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9BDD" w14:textId="77777777" w:rsidR="002F213C" w:rsidRPr="002F213C" w:rsidRDefault="002F213C" w:rsidP="002F213C">
      <w:pPr>
        <w:suppressAutoHyphens/>
        <w:spacing w:before="240"/>
        <w:jc w:val="both"/>
        <w:rPr>
          <w:rFonts w:cs="Arial"/>
          <w:b/>
          <w:bCs/>
          <w:vanish/>
          <w:color w:val="0000FF"/>
        </w:rPr>
      </w:pPr>
      <w:r w:rsidRPr="002F213C">
        <w:rPr>
          <w:rFonts w:cs="Arial"/>
          <w:b/>
          <w:bCs/>
          <w:vanish/>
          <w:color w:val="0000FF"/>
        </w:rPr>
        <w:t>Color-highlighted text</w:t>
      </w:r>
    </w:p>
    <w:p w14:paraId="551F415B" w14:textId="77777777" w:rsidR="002F213C" w:rsidRPr="002F213C" w:rsidRDefault="002F213C" w:rsidP="002F213C">
      <w:pPr>
        <w:suppressAutoHyphens/>
        <w:spacing w:before="240"/>
        <w:ind w:left="720"/>
        <w:jc w:val="both"/>
        <w:rPr>
          <w:rFonts w:cs="Arial"/>
          <w:bCs/>
          <w:vanish/>
          <w:color w:val="0000FF"/>
        </w:rPr>
      </w:pPr>
      <w:r w:rsidRPr="002F213C">
        <w:rPr>
          <w:rFonts w:cs="Arial"/>
          <w:b/>
          <w:bCs/>
          <w:vanish/>
          <w:color w:val="0000FF"/>
          <w:highlight w:val="yellow"/>
        </w:rPr>
        <w:t>Yellow</w:t>
      </w:r>
      <w:r w:rsidRPr="002F213C">
        <w:rPr>
          <w:rFonts w:cs="Arial"/>
          <w:bCs/>
          <w:vanish/>
          <w:color w:val="0000FF"/>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2B1B1242" w14:textId="77777777" w:rsidR="002F213C" w:rsidRPr="002F213C" w:rsidRDefault="002F213C" w:rsidP="002F213C">
      <w:pPr>
        <w:suppressAutoHyphens/>
        <w:spacing w:before="240"/>
        <w:ind w:left="1426"/>
        <w:jc w:val="both"/>
        <w:rPr>
          <w:rFonts w:cs="Arial"/>
          <w:bCs/>
          <w:vanish/>
          <w:color w:val="0000FF"/>
          <w:sz w:val="16"/>
        </w:rPr>
      </w:pPr>
      <w:r w:rsidRPr="002F213C">
        <w:rPr>
          <w:rFonts w:cs="Arial"/>
          <w:b/>
          <w:bCs/>
          <w:vanish/>
          <w:color w:val="0000FF"/>
          <w:sz w:val="16"/>
        </w:rPr>
        <w:t>Tip</w:t>
      </w:r>
      <w:r w:rsidRPr="002F213C">
        <w:rPr>
          <w:rFonts w:cs="Arial"/>
          <w:bCs/>
          <w:vanish/>
          <w:color w:val="0000FF"/>
          <w:sz w:val="16"/>
        </w:rPr>
        <w:t>:</w:t>
      </w:r>
      <w:r w:rsidRPr="002F213C">
        <w:rPr>
          <w:rFonts w:cs="Arial"/>
          <w:bCs/>
          <w:vanish/>
          <w:color w:val="0000FF"/>
          <w:sz w:val="16"/>
        </w:rPr>
        <w:tab/>
        <w:t xml:space="preserve">To not print Editor’s Notes (hidden text) in document choose Tools on Menu bar, click Options, </w:t>
      </w:r>
      <w:proofErr w:type="gramStart"/>
      <w:r w:rsidRPr="002F213C">
        <w:rPr>
          <w:rFonts w:cs="Arial"/>
          <w:bCs/>
          <w:vanish/>
          <w:color w:val="0000FF"/>
          <w:sz w:val="16"/>
        </w:rPr>
        <w:t>Print</w:t>
      </w:r>
      <w:proofErr w:type="gramEnd"/>
      <w:r w:rsidRPr="002F213C">
        <w:rPr>
          <w:rFonts w:cs="Arial"/>
          <w:bCs/>
          <w:vanish/>
          <w:color w:val="0000FF"/>
          <w:sz w:val="16"/>
        </w:rPr>
        <w:t xml:space="preserve"> tab, under Include with document, uncheck Hidden text (check to print text), click OK. Save.</w:t>
      </w:r>
    </w:p>
    <w:p w14:paraId="48982B6B" w14:textId="77777777" w:rsidR="002F213C" w:rsidRPr="002F213C" w:rsidRDefault="002F213C" w:rsidP="002F213C">
      <w:pPr>
        <w:suppressAutoHyphens/>
        <w:ind w:left="1426"/>
        <w:jc w:val="both"/>
        <w:rPr>
          <w:rFonts w:cs="Arial"/>
          <w:bCs/>
          <w:vanish/>
          <w:color w:val="0000FF"/>
          <w:sz w:val="16"/>
        </w:rPr>
      </w:pPr>
      <w:r w:rsidRPr="002F213C">
        <w:rPr>
          <w:rFonts w:cs="Arial"/>
          <w:b/>
          <w:bCs/>
          <w:vanish/>
          <w:color w:val="0000FF"/>
          <w:sz w:val="16"/>
        </w:rPr>
        <w:t>Tip</w:t>
      </w:r>
      <w:r w:rsidRPr="002F213C">
        <w:rPr>
          <w:rFonts w:cs="Arial"/>
          <w:bCs/>
          <w:vanish/>
          <w:color w:val="0000FF"/>
          <w:sz w:val="16"/>
        </w:rPr>
        <w:t>:</w:t>
      </w:r>
      <w:r w:rsidRPr="002F213C">
        <w:rPr>
          <w:rFonts w:cs="Arial"/>
          <w:bCs/>
          <w:vanish/>
          <w:color w:val="0000FF"/>
          <w:sz w:val="16"/>
        </w:rPr>
        <w:tab/>
        <w:t xml:space="preserve">To view Editor’s Notes (hidden text) in a document choose Tools on Menu bar, click Options, View tab, </w:t>
      </w:r>
      <w:proofErr w:type="gramStart"/>
      <w:r w:rsidRPr="002F213C">
        <w:rPr>
          <w:rFonts w:cs="Arial"/>
          <w:bCs/>
          <w:vanish/>
          <w:color w:val="0000FF"/>
          <w:sz w:val="16"/>
        </w:rPr>
        <w:t>under  Formatting</w:t>
      </w:r>
      <w:proofErr w:type="gramEnd"/>
      <w:r w:rsidRPr="002F213C">
        <w:rPr>
          <w:rFonts w:cs="Arial"/>
          <w:bCs/>
          <w:vanish/>
          <w:color w:val="0000FF"/>
          <w:sz w:val="16"/>
        </w:rPr>
        <w:t xml:space="preserve"> marks, check Hidden text (uncheck to hide text), click OK. Save.</w:t>
      </w:r>
    </w:p>
    <w:p w14:paraId="10C67F9E" w14:textId="77777777" w:rsidR="002F213C" w:rsidRPr="002F213C" w:rsidRDefault="002F213C" w:rsidP="002F213C">
      <w:pPr>
        <w:suppressAutoHyphens/>
        <w:spacing w:before="240"/>
        <w:ind w:left="720"/>
        <w:jc w:val="both"/>
        <w:rPr>
          <w:rFonts w:cs="Arial"/>
          <w:bCs/>
          <w:vanish/>
          <w:color w:val="0000FF"/>
        </w:rPr>
      </w:pPr>
      <w:r w:rsidRPr="002F213C">
        <w:rPr>
          <w:rFonts w:cs="Arial"/>
          <w:b/>
          <w:bCs/>
          <w:vanish/>
          <w:color w:val="0000FF"/>
          <w:highlight w:val="red"/>
        </w:rPr>
        <w:t>Red</w:t>
      </w:r>
      <w:r w:rsidRPr="002F213C">
        <w:rPr>
          <w:rFonts w:cs="Arial"/>
          <w:bCs/>
          <w:vanish/>
          <w:color w:val="0000FF"/>
        </w:rPr>
        <w:t>:  Text updated in 1st quarter. April – June.</w:t>
      </w:r>
    </w:p>
    <w:p w14:paraId="2A1A7869" w14:textId="77777777" w:rsidR="002F213C" w:rsidRPr="002F213C" w:rsidRDefault="002F213C" w:rsidP="002F213C">
      <w:pPr>
        <w:suppressAutoHyphens/>
        <w:ind w:left="1426"/>
        <w:jc w:val="both"/>
        <w:rPr>
          <w:rFonts w:cs="Arial"/>
          <w:bCs/>
          <w:vanish/>
          <w:color w:val="0000FF"/>
          <w:sz w:val="16"/>
        </w:rPr>
      </w:pPr>
      <w:r w:rsidRPr="002F213C">
        <w:rPr>
          <w:rFonts w:cs="Arial"/>
          <w:bCs/>
          <w:vanish/>
          <w:color w:val="0000FF"/>
          <w:sz w:val="16"/>
        </w:rPr>
        <w:t>Strikethrough text and highlighting (not text) in previously issued quarters are deleted. Only 1st quarter highlighted updated text is indicated.</w:t>
      </w:r>
    </w:p>
    <w:p w14:paraId="548A2DD5" w14:textId="77777777" w:rsidR="002F213C" w:rsidRPr="002F213C" w:rsidRDefault="002F213C" w:rsidP="006B2A9C">
      <w:pPr>
        <w:tabs>
          <w:tab w:val="left" w:pos="6896"/>
        </w:tabs>
        <w:suppressAutoHyphens/>
        <w:spacing w:before="240"/>
        <w:ind w:left="720"/>
        <w:jc w:val="both"/>
        <w:rPr>
          <w:rFonts w:cs="Arial"/>
          <w:bCs/>
          <w:vanish/>
          <w:color w:val="0000FF"/>
        </w:rPr>
      </w:pPr>
      <w:r w:rsidRPr="002F213C">
        <w:rPr>
          <w:rFonts w:cs="Arial"/>
          <w:b/>
          <w:bCs/>
          <w:vanish/>
          <w:color w:val="0000FF"/>
          <w:highlight w:val="cyan"/>
        </w:rPr>
        <w:t>Turquoise</w:t>
      </w:r>
      <w:r w:rsidRPr="002F213C">
        <w:rPr>
          <w:rFonts w:cs="Arial"/>
          <w:bCs/>
          <w:vanish/>
          <w:color w:val="0000FF"/>
        </w:rPr>
        <w:t>:  Text updated in 2nd quarter. July – September.</w:t>
      </w:r>
    </w:p>
    <w:p w14:paraId="540D2E7A" w14:textId="77777777" w:rsidR="002F213C" w:rsidRPr="002F213C" w:rsidRDefault="002F213C" w:rsidP="002F213C">
      <w:pPr>
        <w:suppressAutoHyphens/>
        <w:ind w:left="1426"/>
        <w:jc w:val="both"/>
        <w:rPr>
          <w:rFonts w:cs="Arial"/>
          <w:bCs/>
          <w:vanish/>
          <w:color w:val="0000FF"/>
          <w:sz w:val="16"/>
        </w:rPr>
      </w:pPr>
      <w:r w:rsidRPr="002F213C">
        <w:rPr>
          <w:rFonts w:cs="Arial"/>
          <w:bCs/>
          <w:vanish/>
          <w:color w:val="0000FF"/>
          <w:sz w:val="16"/>
        </w:rPr>
        <w:t>1st quarter updated text remains highlighted.</w:t>
      </w:r>
    </w:p>
    <w:p w14:paraId="18BCDFF4" w14:textId="77777777" w:rsidR="002F213C" w:rsidRPr="002F213C" w:rsidRDefault="002F213C" w:rsidP="002F213C">
      <w:pPr>
        <w:suppressAutoHyphens/>
        <w:spacing w:before="240"/>
        <w:ind w:left="720"/>
        <w:jc w:val="both"/>
        <w:rPr>
          <w:rFonts w:cs="Arial"/>
          <w:bCs/>
          <w:vanish/>
          <w:color w:val="0000FF"/>
        </w:rPr>
      </w:pPr>
      <w:r w:rsidRPr="002F213C">
        <w:rPr>
          <w:rFonts w:cs="Arial"/>
          <w:b/>
          <w:bCs/>
          <w:vanish/>
          <w:color w:val="0000FF"/>
          <w:highlight w:val="magenta"/>
        </w:rPr>
        <w:t>Pink</w:t>
      </w:r>
      <w:r w:rsidRPr="002F213C">
        <w:rPr>
          <w:rFonts w:cs="Arial"/>
          <w:bCs/>
          <w:vanish/>
          <w:color w:val="0000FF"/>
        </w:rPr>
        <w:t>:  Text updated in 3rd quarter. October – December.</w:t>
      </w:r>
    </w:p>
    <w:p w14:paraId="20E8611E" w14:textId="77777777" w:rsidR="002F213C" w:rsidRPr="002F213C" w:rsidRDefault="002F213C" w:rsidP="002F213C">
      <w:pPr>
        <w:suppressAutoHyphens/>
        <w:ind w:left="1426"/>
        <w:jc w:val="both"/>
        <w:rPr>
          <w:rFonts w:cs="Arial"/>
          <w:bCs/>
          <w:vanish/>
          <w:color w:val="0000FF"/>
          <w:sz w:val="16"/>
        </w:rPr>
      </w:pPr>
      <w:r w:rsidRPr="002F213C">
        <w:rPr>
          <w:rFonts w:cs="Arial"/>
          <w:bCs/>
          <w:vanish/>
          <w:color w:val="0000FF"/>
          <w:sz w:val="16"/>
        </w:rPr>
        <w:t>1st and 2nd quarter updated text remain highlighted.</w:t>
      </w:r>
    </w:p>
    <w:p w14:paraId="0DE28EB3" w14:textId="77777777" w:rsidR="002F213C" w:rsidRPr="002F213C" w:rsidRDefault="002F213C" w:rsidP="002F213C">
      <w:pPr>
        <w:suppressAutoHyphens/>
        <w:spacing w:before="240"/>
        <w:ind w:left="720"/>
        <w:jc w:val="both"/>
        <w:rPr>
          <w:rFonts w:cs="Arial"/>
          <w:bCs/>
          <w:vanish/>
          <w:color w:val="0000FF"/>
        </w:rPr>
      </w:pPr>
      <w:r w:rsidRPr="002F213C">
        <w:rPr>
          <w:rFonts w:cs="Arial"/>
          <w:b/>
          <w:bCs/>
          <w:vanish/>
          <w:color w:val="0000FF"/>
          <w:highlight w:val="green"/>
        </w:rPr>
        <w:t>Bright Green</w:t>
      </w:r>
      <w:r w:rsidRPr="002F213C">
        <w:rPr>
          <w:rFonts w:cs="Arial"/>
          <w:bCs/>
          <w:vanish/>
          <w:color w:val="0000FF"/>
        </w:rPr>
        <w:t>: Text updated in 4th quarter. January – March.</w:t>
      </w:r>
    </w:p>
    <w:p w14:paraId="4789117D" w14:textId="77777777" w:rsidR="002F213C" w:rsidRPr="002F213C" w:rsidRDefault="002F213C" w:rsidP="002F213C">
      <w:pPr>
        <w:suppressAutoHyphens/>
        <w:ind w:left="1426"/>
        <w:jc w:val="both"/>
        <w:rPr>
          <w:rFonts w:cs="Arial"/>
          <w:bCs/>
          <w:vanish/>
          <w:color w:val="0000FF"/>
          <w:sz w:val="16"/>
        </w:rPr>
      </w:pPr>
      <w:r w:rsidRPr="002F213C">
        <w:rPr>
          <w:rFonts w:cs="Arial"/>
          <w:bCs/>
          <w:vanish/>
          <w:color w:val="0000FF"/>
          <w:sz w:val="16"/>
        </w:rPr>
        <w:t>1st, 2nd and 3rd quarter updated text remains highlighted.</w:t>
      </w:r>
    </w:p>
    <w:p w14:paraId="7070C58B" w14:textId="77777777" w:rsidR="002F213C" w:rsidRPr="002F213C" w:rsidRDefault="002F213C" w:rsidP="002F213C">
      <w:pPr>
        <w:suppressAutoHyphens/>
        <w:spacing w:before="240"/>
        <w:jc w:val="both"/>
        <w:rPr>
          <w:rFonts w:cs="Arial"/>
          <w:b/>
          <w:bCs/>
          <w:vanish/>
          <w:color w:val="0000FF"/>
        </w:rPr>
      </w:pPr>
      <w:r w:rsidRPr="002F213C">
        <w:rPr>
          <w:rFonts w:cs="Arial"/>
          <w:b/>
          <w:bCs/>
          <w:vanish/>
          <w:color w:val="0000FF"/>
        </w:rPr>
        <w:t>Text Editing</w:t>
      </w:r>
    </w:p>
    <w:p w14:paraId="31575D3C" w14:textId="77777777" w:rsidR="002F213C" w:rsidRPr="002F213C" w:rsidRDefault="002F213C" w:rsidP="002F213C">
      <w:pPr>
        <w:suppressAutoHyphens/>
        <w:spacing w:before="240"/>
        <w:ind w:left="720"/>
        <w:jc w:val="both"/>
        <w:rPr>
          <w:rFonts w:cs="Arial"/>
          <w:bCs/>
          <w:vanish/>
          <w:color w:val="0000FF"/>
        </w:rPr>
      </w:pPr>
      <w:r w:rsidRPr="002F213C">
        <w:rPr>
          <w:rFonts w:cs="Arial"/>
          <w:bCs/>
          <w:vanish/>
          <w:color w:val="0000FF"/>
        </w:rPr>
        <w:t xml:space="preserve">Select options </w:t>
      </w:r>
      <w:r w:rsidRPr="002F213C">
        <w:rPr>
          <w:rFonts w:cs="Arial"/>
          <w:b/>
          <w:bCs/>
          <w:vanish/>
          <w:color w:val="0000FF"/>
        </w:rPr>
        <w:t>[in brackets]</w:t>
      </w:r>
      <w:r w:rsidRPr="002F213C">
        <w:rPr>
          <w:rFonts w:cs="Arial"/>
          <w:bCs/>
          <w:vanish/>
          <w:color w:val="0000FF"/>
        </w:rPr>
        <w:t xml:space="preserve"> and edit &lt;</w:t>
      </w:r>
      <w:r w:rsidRPr="002F213C">
        <w:rPr>
          <w:rFonts w:cs="Arial"/>
          <w:b/>
          <w:bCs/>
          <w:vanish/>
          <w:color w:val="0000FF"/>
        </w:rPr>
        <w:t>notes</w:t>
      </w:r>
      <w:r w:rsidRPr="002F213C">
        <w:rPr>
          <w:rFonts w:cs="Arial"/>
          <w:bCs/>
          <w:vanish/>
          <w:color w:val="0000FF"/>
        </w:rPr>
        <w:t>&gt; before issuing specifications for distribution to Bidders/Contractors.</w:t>
      </w:r>
    </w:p>
    <w:p w14:paraId="7FA08476" w14:textId="77777777" w:rsidR="002F213C" w:rsidRPr="002F213C" w:rsidRDefault="002F213C" w:rsidP="002F213C">
      <w:pPr>
        <w:suppressAutoHyphens/>
        <w:spacing w:before="240"/>
        <w:ind w:left="720"/>
        <w:jc w:val="both"/>
        <w:rPr>
          <w:rFonts w:cs="Arial"/>
          <w:bCs/>
          <w:vanish/>
          <w:color w:val="0000FF"/>
        </w:rPr>
      </w:pPr>
      <w:r w:rsidRPr="002F213C">
        <w:rPr>
          <w:rFonts w:cs="Arial"/>
          <w:bCs/>
          <w:vanish/>
          <w:color w:val="0000FF"/>
        </w:rPr>
        <w:t>Delete Strikethrough text.</w:t>
      </w:r>
    </w:p>
    <w:p w14:paraId="4C068F83" w14:textId="77777777" w:rsidR="002F213C" w:rsidRPr="002F213C" w:rsidRDefault="002F213C" w:rsidP="002F213C">
      <w:pPr>
        <w:suppressAutoHyphens/>
        <w:spacing w:before="240"/>
        <w:ind w:left="1426"/>
        <w:jc w:val="both"/>
        <w:rPr>
          <w:rFonts w:cs="Arial"/>
          <w:bCs/>
          <w:vanish/>
          <w:color w:val="0000FF"/>
          <w:sz w:val="16"/>
        </w:rPr>
      </w:pPr>
      <w:r w:rsidRPr="002F213C">
        <w:rPr>
          <w:rFonts w:cs="Arial"/>
          <w:b/>
          <w:bCs/>
          <w:vanish/>
          <w:color w:val="0000FF"/>
          <w:sz w:val="16"/>
        </w:rPr>
        <w:t>Tip</w:t>
      </w:r>
      <w:r w:rsidRPr="002F213C">
        <w:rPr>
          <w:rFonts w:cs="Arial"/>
          <w:bCs/>
          <w:vanish/>
          <w:color w:val="0000FF"/>
          <w:sz w:val="16"/>
        </w:rPr>
        <w:t>:</w:t>
      </w:r>
      <w:r w:rsidRPr="002F213C">
        <w:rPr>
          <w:rFonts w:cs="Arial"/>
          <w:bCs/>
          <w:vanish/>
          <w:color w:val="0000FF"/>
          <w:sz w:val="16"/>
        </w:rPr>
        <w:tab/>
        <w:t xml:space="preserve">To delete strikethrough text, choose Edit on Menu bar, click Find, </w:t>
      </w:r>
      <w:proofErr w:type="gramStart"/>
      <w:r w:rsidRPr="002F213C">
        <w:rPr>
          <w:rFonts w:cs="Arial"/>
          <w:bCs/>
          <w:vanish/>
          <w:color w:val="0000FF"/>
          <w:sz w:val="16"/>
        </w:rPr>
        <w:t>Find</w:t>
      </w:r>
      <w:proofErr w:type="gramEnd"/>
      <w:r w:rsidRPr="002F213C">
        <w:rPr>
          <w:rFonts w:cs="Arial"/>
          <w:bCs/>
          <w:vanish/>
          <w:color w:val="0000FF"/>
          <w:sz w:val="16"/>
        </w:rPr>
        <w:t xml:space="preserve"> tab, More (Search Options opens), select All, click Format, Font, check Strikethrough, OK.</w:t>
      </w:r>
    </w:p>
    <w:p w14:paraId="32BC7D1E" w14:textId="77777777" w:rsidR="002F213C" w:rsidRPr="002F213C" w:rsidRDefault="002F213C" w:rsidP="002F213C">
      <w:pPr>
        <w:suppressAutoHyphens/>
        <w:ind w:left="1426"/>
        <w:jc w:val="both"/>
        <w:rPr>
          <w:rFonts w:cs="Arial"/>
          <w:bCs/>
          <w:vanish/>
          <w:color w:val="0000FF"/>
          <w:sz w:val="16"/>
        </w:rPr>
      </w:pPr>
      <w:r w:rsidRPr="002F213C">
        <w:rPr>
          <w:rFonts w:cs="Arial"/>
          <w:bCs/>
          <w:vanish/>
          <w:color w:val="0000FF"/>
          <w:sz w:val="16"/>
        </w:rPr>
        <w:tab/>
        <w:t>Click Replace tab, Replace All, OK, Close. Save.</w:t>
      </w:r>
    </w:p>
    <w:p w14:paraId="0418AA4A" w14:textId="77777777" w:rsidR="002F213C" w:rsidRPr="002F213C" w:rsidRDefault="002F213C" w:rsidP="002F213C">
      <w:pPr>
        <w:suppressAutoHyphens/>
        <w:spacing w:before="240"/>
        <w:ind w:left="720"/>
        <w:jc w:val="both"/>
        <w:rPr>
          <w:rFonts w:cs="Arial"/>
          <w:bCs/>
          <w:vanish/>
          <w:color w:val="0000FF"/>
        </w:rPr>
      </w:pPr>
      <w:r w:rsidRPr="002F213C">
        <w:rPr>
          <w:rFonts w:cs="Arial"/>
          <w:bCs/>
          <w:vanish/>
          <w:color w:val="0000FF"/>
        </w:rPr>
        <w:t>Delete all highlighting of text from issue to be distributed to Bidders/Contractors.</w:t>
      </w:r>
    </w:p>
    <w:p w14:paraId="414989D0" w14:textId="77777777" w:rsidR="002F213C" w:rsidRPr="002F213C" w:rsidRDefault="002F213C" w:rsidP="002F213C">
      <w:pPr>
        <w:suppressAutoHyphens/>
        <w:spacing w:before="240"/>
        <w:ind w:left="1426"/>
        <w:jc w:val="both"/>
        <w:rPr>
          <w:rFonts w:cs="Arial"/>
          <w:b/>
          <w:bCs/>
          <w:vanish/>
          <w:color w:val="0000FF"/>
          <w:sz w:val="16"/>
        </w:rPr>
      </w:pPr>
      <w:r w:rsidRPr="002F213C">
        <w:rPr>
          <w:rFonts w:cs="Arial"/>
          <w:b/>
          <w:bCs/>
          <w:vanish/>
          <w:color w:val="0000FF"/>
          <w:sz w:val="16"/>
        </w:rPr>
        <w:t>Tip:</w:t>
      </w:r>
      <w:r w:rsidRPr="002F213C">
        <w:rPr>
          <w:rFonts w:cs="Arial"/>
          <w:b/>
          <w:bCs/>
          <w:vanish/>
          <w:color w:val="0000FF"/>
          <w:sz w:val="16"/>
        </w:rPr>
        <w:tab/>
        <w:t>To delete highlighting, locate cursor at beginning of Section and block all text in Section, press Shift + Control + End, click No Highlight icon on Formatting toolbar. Save.</w:t>
      </w:r>
    </w:p>
    <w:p w14:paraId="3D38BB7E" w14:textId="77777777" w:rsidR="002F213C" w:rsidRPr="002F213C" w:rsidRDefault="002F213C" w:rsidP="002F213C">
      <w:pPr>
        <w:suppressAutoHyphens/>
        <w:spacing w:before="240"/>
        <w:ind w:left="720"/>
        <w:jc w:val="both"/>
        <w:rPr>
          <w:rFonts w:cs="Arial"/>
          <w:b/>
          <w:bCs/>
          <w:vanish/>
          <w:color w:val="0000FF"/>
        </w:rPr>
      </w:pPr>
      <w:r w:rsidRPr="002F213C">
        <w:rPr>
          <w:rFonts w:cs="Arial"/>
          <w:b/>
          <w:bCs/>
          <w:vanish/>
          <w:color w:val="0000FF"/>
        </w:rPr>
        <w:t>IMPORTANT: Retain month and year under section title on first page indicating updated Guide Specification Section issue used.</w:t>
      </w:r>
    </w:p>
    <w:p w14:paraId="447D9CD3" w14:textId="77777777" w:rsidR="002F213C" w:rsidRPr="002F213C" w:rsidRDefault="002F213C" w:rsidP="002F213C">
      <w:pPr>
        <w:suppressAutoHyphens/>
        <w:spacing w:before="240"/>
        <w:jc w:val="both"/>
        <w:rPr>
          <w:rFonts w:cs="Arial"/>
          <w:bCs/>
          <w:vanish/>
          <w:color w:val="0000FF"/>
        </w:rPr>
      </w:pPr>
      <w:r w:rsidRPr="002F213C">
        <w:rPr>
          <w:rFonts w:cs="Arial"/>
          <w:b/>
          <w:bCs/>
          <w:vanish/>
          <w:color w:val="0000FF"/>
        </w:rPr>
        <w:t>Note</w:t>
      </w:r>
      <w:r w:rsidRPr="002F213C">
        <w:rPr>
          <w:rFonts w:cs="Arial"/>
          <w:bCs/>
          <w:vanish/>
          <w:color w:val="0000FF"/>
        </w:rPr>
        <w:t xml:space="preserve">:  This </w:t>
      </w:r>
      <w:r w:rsidRPr="002F213C">
        <w:rPr>
          <w:rFonts w:cs="Arial"/>
          <w:vanish/>
          <w:color w:val="0000FF"/>
        </w:rPr>
        <w:t>page</w:t>
      </w:r>
      <w:r w:rsidRPr="002F213C">
        <w:rPr>
          <w:rFonts w:cs="Arial"/>
          <w:bCs/>
          <w:vanish/>
          <w:color w:val="0000FF"/>
        </w:rPr>
        <w:t xml:space="preserve"> will not print when Hidden text is unchecked as indicated in Editor’s Notes Tip.</w:t>
      </w:r>
    </w:p>
    <w:p w14:paraId="21F63281" w14:textId="77777777" w:rsidR="002F213C" w:rsidRPr="002F213C" w:rsidRDefault="002F213C" w:rsidP="002F213C">
      <w:pPr>
        <w:suppressAutoHyphens/>
        <w:jc w:val="both"/>
        <w:rPr>
          <w:bCs/>
          <w:vanish/>
          <w:color w:val="0000FF"/>
        </w:rPr>
      </w:pPr>
    </w:p>
    <w:p w14:paraId="7CFC4F42" w14:textId="77777777" w:rsidR="002F213C" w:rsidRPr="002F213C" w:rsidRDefault="002F213C" w:rsidP="002F213C">
      <w:pPr>
        <w:autoSpaceDE w:val="0"/>
        <w:autoSpaceDN w:val="0"/>
        <w:adjustRightInd w:val="0"/>
        <w:jc w:val="both"/>
        <w:rPr>
          <w:rFonts w:cs="Arial"/>
          <w:highlight w:val="yellow"/>
        </w:rPr>
      </w:pPr>
      <w:r w:rsidRPr="002F213C">
        <w:rPr>
          <w:rFonts w:cs="Arial"/>
          <w:highlight w:val="yellow"/>
        </w:rPr>
        <w:t>IF THE HIDDEN GUIDE SPECIFICATION CONVENTIONS DO NOT APPEAR PRECEEDING THIS</w:t>
      </w:r>
    </w:p>
    <w:p w14:paraId="7679935B" w14:textId="77777777" w:rsidR="002F213C" w:rsidRPr="002F213C" w:rsidRDefault="002F213C" w:rsidP="002F213C">
      <w:pPr>
        <w:autoSpaceDE w:val="0"/>
        <w:autoSpaceDN w:val="0"/>
        <w:adjustRightInd w:val="0"/>
        <w:jc w:val="both"/>
        <w:rPr>
          <w:rFonts w:cs="Arial"/>
          <w:highlight w:val="yellow"/>
        </w:rPr>
      </w:pPr>
      <w:r w:rsidRPr="002F213C">
        <w:rPr>
          <w:rFonts w:cs="Arial"/>
          <w:highlight w:val="yellow"/>
        </w:rPr>
        <w:t>NOTE, TURN THEM ON AS FOLLOWS.</w:t>
      </w:r>
    </w:p>
    <w:p w14:paraId="3116F7FB" w14:textId="77777777" w:rsidR="002F213C" w:rsidRPr="002F213C" w:rsidRDefault="002F213C" w:rsidP="002F213C">
      <w:pPr>
        <w:autoSpaceDE w:val="0"/>
        <w:autoSpaceDN w:val="0"/>
        <w:adjustRightInd w:val="0"/>
        <w:jc w:val="both"/>
        <w:rPr>
          <w:rFonts w:cs="Arial"/>
          <w:highlight w:val="yellow"/>
        </w:rPr>
      </w:pPr>
    </w:p>
    <w:p w14:paraId="59341DA4" w14:textId="77777777" w:rsidR="002F213C" w:rsidRPr="002F213C" w:rsidRDefault="002F213C" w:rsidP="002F213C">
      <w:pPr>
        <w:autoSpaceDE w:val="0"/>
        <w:autoSpaceDN w:val="0"/>
        <w:adjustRightInd w:val="0"/>
        <w:jc w:val="both"/>
        <w:rPr>
          <w:rFonts w:cs="Arial"/>
          <w:highlight w:val="yellow"/>
        </w:rPr>
      </w:pPr>
      <w:r w:rsidRPr="002F213C">
        <w:rPr>
          <w:rFonts w:cs="Arial"/>
          <w:b/>
          <w:bCs/>
          <w:highlight w:val="yellow"/>
        </w:rPr>
        <w:t>FOR MICROSOFT WORD 2000 and 2003</w:t>
      </w:r>
      <w:r w:rsidRPr="002F213C">
        <w:rPr>
          <w:rFonts w:cs="Arial"/>
          <w:highlight w:val="yellow"/>
        </w:rPr>
        <w:t>, CLICK ON SHOW/HIDE ICON IN MENU BAR OR CHOOSE</w:t>
      </w:r>
    </w:p>
    <w:p w14:paraId="3F620507" w14:textId="77777777" w:rsidR="002F213C" w:rsidRPr="002F213C" w:rsidRDefault="002F213C" w:rsidP="002F213C">
      <w:pPr>
        <w:autoSpaceDE w:val="0"/>
        <w:autoSpaceDN w:val="0"/>
        <w:adjustRightInd w:val="0"/>
        <w:jc w:val="both"/>
        <w:rPr>
          <w:rFonts w:cs="Arial"/>
          <w:highlight w:val="yellow"/>
        </w:rPr>
      </w:pPr>
      <w:r w:rsidRPr="002F213C">
        <w:rPr>
          <w:rFonts w:cs="Arial"/>
          <w:highlight w:val="yellow"/>
        </w:rPr>
        <w:t>TOOLS IN MENU BAR. THEN CLICK OPTIONS, VIEW TAB, UNDER FORMATTING MARKS, CHECK</w:t>
      </w:r>
    </w:p>
    <w:p w14:paraId="2E67BF53" w14:textId="77777777" w:rsidR="002F213C" w:rsidRPr="002F213C" w:rsidRDefault="002F213C" w:rsidP="002F213C">
      <w:pPr>
        <w:autoSpaceDE w:val="0"/>
        <w:autoSpaceDN w:val="0"/>
        <w:adjustRightInd w:val="0"/>
        <w:jc w:val="both"/>
        <w:rPr>
          <w:rFonts w:cs="Arial"/>
          <w:highlight w:val="yellow"/>
        </w:rPr>
      </w:pPr>
      <w:r w:rsidRPr="002F213C">
        <w:rPr>
          <w:rFonts w:cs="Arial"/>
          <w:highlight w:val="yellow"/>
        </w:rPr>
        <w:t>HIDDEN TEXT.</w:t>
      </w:r>
    </w:p>
    <w:p w14:paraId="5D23AE90" w14:textId="77777777" w:rsidR="002F213C" w:rsidRPr="002F213C" w:rsidRDefault="002F213C" w:rsidP="002F213C">
      <w:pPr>
        <w:autoSpaceDE w:val="0"/>
        <w:autoSpaceDN w:val="0"/>
        <w:adjustRightInd w:val="0"/>
        <w:jc w:val="both"/>
        <w:rPr>
          <w:rFonts w:cs="Arial"/>
          <w:highlight w:val="yellow"/>
        </w:rPr>
      </w:pPr>
    </w:p>
    <w:p w14:paraId="3CECBB3B" w14:textId="77777777" w:rsidR="002F213C" w:rsidRPr="002F213C" w:rsidRDefault="002F213C" w:rsidP="002F213C">
      <w:pPr>
        <w:autoSpaceDE w:val="0"/>
        <w:autoSpaceDN w:val="0"/>
        <w:adjustRightInd w:val="0"/>
        <w:jc w:val="both"/>
        <w:rPr>
          <w:rFonts w:cs="Arial"/>
          <w:highlight w:val="yellow"/>
        </w:rPr>
      </w:pPr>
      <w:r w:rsidRPr="002F213C">
        <w:rPr>
          <w:rFonts w:cs="Arial"/>
          <w:b/>
          <w:bCs/>
          <w:highlight w:val="yellow"/>
        </w:rPr>
        <w:t xml:space="preserve">FOR MICROSOFT WORD 2007, </w:t>
      </w:r>
      <w:r w:rsidRPr="002F213C">
        <w:rPr>
          <w:rFonts w:cs="Arial"/>
          <w:highlight w:val="yellow"/>
        </w:rPr>
        <w:t>CLICK ON MICROSOFT OFFICE ICON LOCATED IN UPPER LEFT</w:t>
      </w:r>
    </w:p>
    <w:p w14:paraId="60D79601" w14:textId="77777777" w:rsidR="002F213C" w:rsidRPr="002F213C" w:rsidRDefault="002F213C" w:rsidP="002F213C">
      <w:pPr>
        <w:autoSpaceDE w:val="0"/>
        <w:autoSpaceDN w:val="0"/>
        <w:adjustRightInd w:val="0"/>
        <w:jc w:val="both"/>
        <w:rPr>
          <w:rFonts w:cs="Arial"/>
          <w:highlight w:val="yellow"/>
        </w:rPr>
      </w:pPr>
      <w:r w:rsidRPr="002F213C">
        <w:rPr>
          <w:rFonts w:cs="Arial"/>
          <w:highlight w:val="yellow"/>
        </w:rPr>
        <w:t>CORNER OF MENU BAR. CLICK ON WORD OPTIONS AT BOTTOM OF DROP DOWN. THEN CLICK</w:t>
      </w:r>
    </w:p>
    <w:p w14:paraId="49A2A0D2" w14:textId="77777777" w:rsidR="002F213C" w:rsidRPr="002F213C" w:rsidRDefault="002F213C" w:rsidP="002F213C">
      <w:pPr>
        <w:autoSpaceDE w:val="0"/>
        <w:autoSpaceDN w:val="0"/>
        <w:adjustRightInd w:val="0"/>
        <w:jc w:val="both"/>
        <w:rPr>
          <w:rFonts w:cs="Arial"/>
          <w:highlight w:val="yellow"/>
        </w:rPr>
      </w:pPr>
      <w:r w:rsidRPr="002F213C">
        <w:rPr>
          <w:rFonts w:cs="Arial"/>
          <w:highlight w:val="yellow"/>
        </w:rPr>
        <w:t>ON DISPLAY. CHECK THE HIDDEN TEXT BOX.</w:t>
      </w:r>
    </w:p>
    <w:p w14:paraId="7F0066CF" w14:textId="77777777" w:rsidR="002F213C" w:rsidRPr="002F213C" w:rsidRDefault="002F213C" w:rsidP="002F213C">
      <w:pPr>
        <w:autoSpaceDE w:val="0"/>
        <w:autoSpaceDN w:val="0"/>
        <w:adjustRightInd w:val="0"/>
        <w:jc w:val="both"/>
        <w:rPr>
          <w:rFonts w:cs="Arial"/>
          <w:highlight w:val="yellow"/>
        </w:rPr>
      </w:pPr>
    </w:p>
    <w:p w14:paraId="4D752130" w14:textId="77777777" w:rsidR="002F213C" w:rsidRPr="002F213C" w:rsidRDefault="002F213C" w:rsidP="002F213C">
      <w:pPr>
        <w:autoSpaceDE w:val="0"/>
        <w:autoSpaceDN w:val="0"/>
        <w:adjustRightInd w:val="0"/>
        <w:jc w:val="both"/>
        <w:rPr>
          <w:rFonts w:cs="Arial"/>
          <w:highlight w:val="yellow"/>
        </w:rPr>
      </w:pPr>
      <w:r w:rsidRPr="002F213C">
        <w:rPr>
          <w:rFonts w:cs="Arial"/>
          <w:b/>
          <w:bCs/>
          <w:highlight w:val="yellow"/>
        </w:rPr>
        <w:lastRenderedPageBreak/>
        <w:t xml:space="preserve">FOR MICROSOFT OFFICE 2010, </w:t>
      </w:r>
      <w:r w:rsidRPr="002F213C">
        <w:rPr>
          <w:rFonts w:cs="Arial"/>
          <w:highlight w:val="yellow"/>
        </w:rPr>
        <w:t>CLICK ON FILE BUTTON LOCATED IN UPPER LEFT CORNER OF</w:t>
      </w:r>
    </w:p>
    <w:p w14:paraId="2187105F" w14:textId="77777777" w:rsidR="002F213C" w:rsidRPr="002F213C" w:rsidRDefault="002F213C" w:rsidP="002F213C">
      <w:pPr>
        <w:autoSpaceDE w:val="0"/>
        <w:autoSpaceDN w:val="0"/>
        <w:adjustRightInd w:val="0"/>
        <w:jc w:val="both"/>
        <w:rPr>
          <w:rFonts w:cs="Arial"/>
          <w:highlight w:val="yellow"/>
        </w:rPr>
      </w:pPr>
      <w:r w:rsidRPr="002F213C">
        <w:rPr>
          <w:rFonts w:cs="Arial"/>
          <w:highlight w:val="yellow"/>
        </w:rPr>
        <w:t>MENU BAR. IN THE DROP DOWN, CLICK ON OPTIONS, AND A WORD OPTIONS BOX WILL</w:t>
      </w:r>
    </w:p>
    <w:p w14:paraId="558BCF7F" w14:textId="77777777" w:rsidR="002F213C" w:rsidRPr="002F213C" w:rsidRDefault="002F213C" w:rsidP="002F213C">
      <w:pPr>
        <w:autoSpaceDE w:val="0"/>
        <w:autoSpaceDN w:val="0"/>
        <w:adjustRightInd w:val="0"/>
        <w:jc w:val="both"/>
        <w:rPr>
          <w:rFonts w:cs="Arial"/>
          <w:highlight w:val="yellow"/>
        </w:rPr>
      </w:pPr>
      <w:r w:rsidRPr="002F213C">
        <w:rPr>
          <w:rFonts w:cs="Arial"/>
          <w:highlight w:val="yellow"/>
        </w:rPr>
        <w:t>APPEAR. CLICK ON DISPLAY. CHECK THE HIDDEN TEXT BOX.</w:t>
      </w:r>
    </w:p>
    <w:p w14:paraId="6FA423CF" w14:textId="77777777" w:rsidR="002F213C" w:rsidRPr="002F213C" w:rsidRDefault="002F213C" w:rsidP="002F213C">
      <w:pPr>
        <w:autoSpaceDE w:val="0"/>
        <w:autoSpaceDN w:val="0"/>
        <w:adjustRightInd w:val="0"/>
        <w:jc w:val="both"/>
        <w:rPr>
          <w:rFonts w:cs="Arial"/>
          <w:highlight w:val="yellow"/>
        </w:rPr>
      </w:pPr>
    </w:p>
    <w:p w14:paraId="06FEB2E4" w14:textId="77777777" w:rsidR="002F213C" w:rsidRPr="002F213C" w:rsidRDefault="002F213C" w:rsidP="002F213C">
      <w:pPr>
        <w:autoSpaceDE w:val="0"/>
        <w:autoSpaceDN w:val="0"/>
        <w:adjustRightInd w:val="0"/>
        <w:jc w:val="both"/>
        <w:rPr>
          <w:rFonts w:cs="Arial"/>
          <w:highlight w:val="yellow"/>
        </w:rPr>
      </w:pPr>
      <w:r w:rsidRPr="002F213C">
        <w:rPr>
          <w:rFonts w:cs="Arial"/>
          <w:highlight w:val="yellow"/>
        </w:rPr>
        <w:t>THE GUIDE SPECIFICATION CONVENTIONS SHOULD NOW BE VISIBLE IN THE DOCUMENT.</w:t>
      </w:r>
    </w:p>
    <w:p w14:paraId="74217D83" w14:textId="77777777" w:rsidR="002F213C" w:rsidRPr="002F213C" w:rsidRDefault="002F213C" w:rsidP="002F213C">
      <w:pPr>
        <w:autoSpaceDE w:val="0"/>
        <w:autoSpaceDN w:val="0"/>
        <w:adjustRightInd w:val="0"/>
        <w:jc w:val="both"/>
        <w:rPr>
          <w:rFonts w:cs="Arial"/>
        </w:rPr>
      </w:pPr>
      <w:r w:rsidRPr="002F213C">
        <w:rPr>
          <w:rFonts w:cs="Arial"/>
          <w:highlight w:val="yellow"/>
        </w:rPr>
        <w:t>(Delete this note before printing.)</w:t>
      </w:r>
    </w:p>
    <w:p w14:paraId="43D8FCA1" w14:textId="77777777" w:rsidR="002F213C" w:rsidRPr="002F213C" w:rsidRDefault="002F213C" w:rsidP="002F213C">
      <w:pPr>
        <w:tabs>
          <w:tab w:val="left" w:pos="5340"/>
        </w:tabs>
        <w:suppressAutoHyphens/>
        <w:spacing w:before="240"/>
        <w:jc w:val="center"/>
        <w:rPr>
          <w:b/>
          <w:sz w:val="24"/>
        </w:rPr>
      </w:pPr>
      <w:r w:rsidRPr="002F213C">
        <w:rPr>
          <w:b/>
          <w:sz w:val="24"/>
        </w:rPr>
        <w:t>SECTION 01 11 00</w:t>
      </w:r>
    </w:p>
    <w:p w14:paraId="76609802" w14:textId="77777777" w:rsidR="002F213C" w:rsidRPr="002F213C" w:rsidRDefault="002F213C" w:rsidP="002F213C">
      <w:pPr>
        <w:spacing w:before="240"/>
        <w:jc w:val="center"/>
        <w:rPr>
          <w:b/>
          <w:sz w:val="24"/>
          <w:szCs w:val="24"/>
        </w:rPr>
      </w:pPr>
      <w:r w:rsidRPr="002F213C">
        <w:rPr>
          <w:b/>
          <w:sz w:val="24"/>
          <w:szCs w:val="24"/>
        </w:rPr>
        <w:t>SUMMARY OF WORK</w:t>
      </w:r>
    </w:p>
    <w:p w14:paraId="72B477AA" w14:textId="34BBF579" w:rsidR="002F213C" w:rsidRPr="00D63C1A" w:rsidRDefault="002F213C" w:rsidP="002F213C">
      <w:pPr>
        <w:spacing w:before="120"/>
        <w:jc w:val="center"/>
        <w:rPr>
          <w:sz w:val="16"/>
          <w:szCs w:val="24"/>
        </w:rPr>
      </w:pPr>
      <w:r w:rsidRPr="002F213C">
        <w:rPr>
          <w:sz w:val="16"/>
          <w:szCs w:val="24"/>
        </w:rPr>
        <w:t>(Edited fro</w:t>
      </w:r>
      <w:r w:rsidRPr="00D63C1A">
        <w:rPr>
          <w:sz w:val="16"/>
          <w:szCs w:val="24"/>
        </w:rPr>
        <w:t xml:space="preserve">m </w:t>
      </w:r>
      <w:r w:rsidRPr="00EE03BB">
        <w:rPr>
          <w:sz w:val="16"/>
          <w:szCs w:val="24"/>
        </w:rPr>
        <w:t xml:space="preserve">DeCA </w:t>
      </w:r>
      <w:r w:rsidR="00164C19" w:rsidRPr="00EE03BB">
        <w:rPr>
          <w:sz w:val="16"/>
          <w:szCs w:val="24"/>
        </w:rPr>
        <w:t>June 20</w:t>
      </w:r>
      <w:r w:rsidR="0038556A">
        <w:rPr>
          <w:sz w:val="16"/>
          <w:szCs w:val="24"/>
        </w:rPr>
        <w:t>2</w:t>
      </w:r>
      <w:r w:rsidR="000228AE">
        <w:rPr>
          <w:sz w:val="16"/>
          <w:szCs w:val="24"/>
        </w:rPr>
        <w:t>2</w:t>
      </w:r>
      <w:r w:rsidR="00164C19" w:rsidRPr="00EE03BB">
        <w:rPr>
          <w:sz w:val="16"/>
          <w:szCs w:val="24"/>
        </w:rPr>
        <w:t xml:space="preserve"> </w:t>
      </w:r>
      <w:r w:rsidRPr="00EE03BB">
        <w:rPr>
          <w:sz w:val="16"/>
          <w:szCs w:val="24"/>
        </w:rPr>
        <w:t>Design</w:t>
      </w:r>
      <w:r w:rsidRPr="00D63C1A">
        <w:rPr>
          <w:sz w:val="16"/>
          <w:szCs w:val="24"/>
        </w:rPr>
        <w:t xml:space="preserve"> Criteria)</w:t>
      </w:r>
    </w:p>
    <w:p w14:paraId="105FA72D" w14:textId="77777777" w:rsidR="002F213C" w:rsidRPr="00D63C1A" w:rsidRDefault="002F213C" w:rsidP="002F213C">
      <w:pPr>
        <w:keepNext/>
        <w:numPr>
          <w:ilvl w:val="0"/>
          <w:numId w:val="11"/>
        </w:numPr>
        <w:suppressAutoHyphens/>
        <w:spacing w:before="480"/>
        <w:jc w:val="both"/>
        <w:outlineLvl w:val="0"/>
        <w:rPr>
          <w:b/>
        </w:rPr>
      </w:pPr>
      <w:r w:rsidRPr="00D63C1A">
        <w:rPr>
          <w:b/>
        </w:rPr>
        <w:t>GENERAL</w:t>
      </w:r>
      <w:bookmarkStart w:id="0" w:name="OLE_LINK1"/>
      <w:bookmarkStart w:id="1" w:name="OLE_LINK2"/>
    </w:p>
    <w:bookmarkEnd w:id="0"/>
    <w:bookmarkEnd w:id="1"/>
    <w:p w14:paraId="409D2AE9" w14:textId="77777777" w:rsidR="002F213C" w:rsidRPr="00D63C1A" w:rsidRDefault="002F213C" w:rsidP="002F213C">
      <w:pPr>
        <w:keepNext/>
        <w:numPr>
          <w:ilvl w:val="3"/>
          <w:numId w:val="11"/>
        </w:numPr>
        <w:suppressAutoHyphens/>
        <w:spacing w:before="480"/>
        <w:jc w:val="both"/>
        <w:outlineLvl w:val="1"/>
      </w:pPr>
      <w:r w:rsidRPr="00D63C1A">
        <w:t>SUMMARY</w:t>
      </w:r>
    </w:p>
    <w:p w14:paraId="68840402" w14:textId="77777777" w:rsidR="002F213C" w:rsidRPr="00D63C1A" w:rsidRDefault="002F213C" w:rsidP="002F213C">
      <w:pPr>
        <w:numPr>
          <w:ilvl w:val="4"/>
          <w:numId w:val="11"/>
        </w:numPr>
        <w:tabs>
          <w:tab w:val="num" w:pos="864"/>
        </w:tabs>
        <w:suppressAutoHyphens/>
        <w:spacing w:before="240"/>
        <w:jc w:val="both"/>
        <w:outlineLvl w:val="2"/>
      </w:pPr>
      <w:r w:rsidRPr="00D63C1A">
        <w:t>Section Includes:</w:t>
      </w:r>
    </w:p>
    <w:p w14:paraId="2B9AB8FD" w14:textId="77777777" w:rsidR="002F213C" w:rsidRPr="00D63C1A" w:rsidRDefault="002F213C" w:rsidP="002F213C">
      <w:pPr>
        <w:numPr>
          <w:ilvl w:val="5"/>
          <w:numId w:val="11"/>
        </w:numPr>
        <w:suppressAutoHyphens/>
        <w:spacing w:before="240"/>
        <w:jc w:val="both"/>
        <w:outlineLvl w:val="3"/>
      </w:pPr>
      <w:r w:rsidRPr="00D63C1A">
        <w:t>Project information.</w:t>
      </w:r>
    </w:p>
    <w:p w14:paraId="69B789D7" w14:textId="77777777" w:rsidR="002F213C" w:rsidRPr="00D63C1A" w:rsidRDefault="002F213C" w:rsidP="002F213C">
      <w:pPr>
        <w:numPr>
          <w:ilvl w:val="5"/>
          <w:numId w:val="11"/>
        </w:numPr>
        <w:suppressAutoHyphens/>
        <w:jc w:val="both"/>
        <w:outlineLvl w:val="3"/>
      </w:pPr>
      <w:r w:rsidRPr="00D63C1A">
        <w:t>General Description of Project</w:t>
      </w:r>
    </w:p>
    <w:p w14:paraId="412FE555" w14:textId="77777777" w:rsidR="002F213C" w:rsidRPr="00D63C1A" w:rsidRDefault="002F213C" w:rsidP="002F213C">
      <w:pPr>
        <w:numPr>
          <w:ilvl w:val="5"/>
          <w:numId w:val="11"/>
        </w:numPr>
        <w:suppressAutoHyphens/>
        <w:jc w:val="both"/>
        <w:outlineLvl w:val="3"/>
      </w:pPr>
      <w:r w:rsidRPr="00D63C1A">
        <w:t>Funding</w:t>
      </w:r>
    </w:p>
    <w:p w14:paraId="657DBAC1" w14:textId="77777777" w:rsidR="002F213C" w:rsidRPr="00D63C1A" w:rsidRDefault="002F213C" w:rsidP="002F213C">
      <w:pPr>
        <w:numPr>
          <w:ilvl w:val="5"/>
          <w:numId w:val="11"/>
        </w:numPr>
        <w:suppressAutoHyphens/>
        <w:jc w:val="both"/>
        <w:outlineLvl w:val="3"/>
      </w:pPr>
      <w:r w:rsidRPr="00D63C1A">
        <w:t>Construction Versus Equipment Elements</w:t>
      </w:r>
    </w:p>
    <w:p w14:paraId="237265E4" w14:textId="77777777" w:rsidR="002F213C" w:rsidRPr="00D63C1A" w:rsidRDefault="002F213C" w:rsidP="002F213C">
      <w:pPr>
        <w:numPr>
          <w:ilvl w:val="5"/>
          <w:numId w:val="11"/>
        </w:numPr>
        <w:suppressAutoHyphens/>
        <w:jc w:val="both"/>
        <w:outlineLvl w:val="3"/>
      </w:pPr>
      <w:r w:rsidRPr="00D63C1A">
        <w:t>Overhead Mounted Architectural Features</w:t>
      </w:r>
    </w:p>
    <w:p w14:paraId="76BBA541" w14:textId="77777777" w:rsidR="002F213C" w:rsidRPr="00D63C1A" w:rsidRDefault="002F213C" w:rsidP="002F213C">
      <w:pPr>
        <w:numPr>
          <w:ilvl w:val="4"/>
          <w:numId w:val="0"/>
        </w:numPr>
        <w:tabs>
          <w:tab w:val="left" w:pos="864"/>
        </w:tabs>
        <w:suppressAutoHyphens/>
        <w:spacing w:before="240"/>
        <w:ind w:left="864" w:hanging="576"/>
        <w:jc w:val="both"/>
        <w:outlineLvl w:val="2"/>
      </w:pPr>
      <w:r w:rsidRPr="00D63C1A">
        <w:t>Related Requirements:</w:t>
      </w:r>
    </w:p>
    <w:p w14:paraId="17BFAF1E" w14:textId="77777777" w:rsidR="002F213C" w:rsidRPr="00D63C1A" w:rsidRDefault="002F213C" w:rsidP="002F213C">
      <w:pPr>
        <w:numPr>
          <w:ilvl w:val="5"/>
          <w:numId w:val="11"/>
        </w:numPr>
        <w:suppressAutoHyphens/>
        <w:spacing w:before="240"/>
        <w:jc w:val="both"/>
        <w:outlineLvl w:val="3"/>
      </w:pPr>
      <w:r w:rsidRPr="00D63C1A">
        <w:t>Division 01 Section Work Restrictions for temporary use of premises.</w:t>
      </w:r>
    </w:p>
    <w:p w14:paraId="2FADD928" w14:textId="77777777" w:rsidR="002F213C" w:rsidRPr="00D63C1A" w:rsidRDefault="002F213C" w:rsidP="002F213C">
      <w:pPr>
        <w:numPr>
          <w:ilvl w:val="5"/>
          <w:numId w:val="11"/>
        </w:numPr>
        <w:suppressAutoHyphens/>
        <w:jc w:val="both"/>
        <w:outlineLvl w:val="3"/>
      </w:pPr>
      <w:r w:rsidRPr="00D63C1A">
        <w:t>Division 01 Section Mechanical, Refrigeration, Food Service Equipment, and Electrical Coordination.</w:t>
      </w:r>
    </w:p>
    <w:p w14:paraId="3B70A368" w14:textId="77777777" w:rsidR="002F213C" w:rsidRPr="00D63C1A" w:rsidRDefault="002F213C" w:rsidP="002F213C">
      <w:pPr>
        <w:numPr>
          <w:ilvl w:val="5"/>
          <w:numId w:val="11"/>
        </w:numPr>
        <w:suppressAutoHyphens/>
        <w:jc w:val="both"/>
        <w:outlineLvl w:val="3"/>
      </w:pPr>
      <w:r w:rsidRPr="00D63C1A">
        <w:t>Division 01 Section Construction Progress Documentation.</w:t>
      </w:r>
    </w:p>
    <w:p w14:paraId="6B399862" w14:textId="77777777" w:rsidR="002F213C" w:rsidRPr="00D63C1A" w:rsidRDefault="002F213C" w:rsidP="002F213C">
      <w:pPr>
        <w:numPr>
          <w:ilvl w:val="5"/>
          <w:numId w:val="11"/>
        </w:numPr>
        <w:suppressAutoHyphens/>
        <w:jc w:val="both"/>
        <w:outlineLvl w:val="3"/>
      </w:pPr>
      <w:r w:rsidRPr="00D63C1A">
        <w:t>Division 01 Section Temporary Facilities and Controls for temporary utilities, support facilities, security, and protection.</w:t>
      </w:r>
    </w:p>
    <w:p w14:paraId="1B97CC02" w14:textId="77777777" w:rsidR="002F213C" w:rsidRPr="00D63C1A" w:rsidRDefault="002F213C" w:rsidP="002F213C">
      <w:pPr>
        <w:numPr>
          <w:ilvl w:val="5"/>
          <w:numId w:val="11"/>
        </w:numPr>
        <w:suppressAutoHyphens/>
        <w:jc w:val="both"/>
        <w:outlineLvl w:val="3"/>
      </w:pPr>
      <w:r w:rsidRPr="00D63C1A">
        <w:t>Division 01 Section Government Furnished Products.</w:t>
      </w:r>
    </w:p>
    <w:p w14:paraId="297A2B7D" w14:textId="77777777" w:rsidR="00315531" w:rsidRPr="00D63C1A" w:rsidRDefault="00315531" w:rsidP="002F213C">
      <w:pPr>
        <w:numPr>
          <w:ilvl w:val="5"/>
          <w:numId w:val="11"/>
        </w:numPr>
        <w:suppressAutoHyphens/>
        <w:jc w:val="both"/>
        <w:outlineLvl w:val="3"/>
      </w:pPr>
      <w:r w:rsidRPr="00D63C1A">
        <w:t>Division 02 Section Demolition.</w:t>
      </w:r>
    </w:p>
    <w:p w14:paraId="4EE32E2E" w14:textId="77777777" w:rsidR="002F213C" w:rsidRPr="002F213C" w:rsidRDefault="002F213C" w:rsidP="002F213C">
      <w:pPr>
        <w:keepNext/>
        <w:numPr>
          <w:ilvl w:val="3"/>
          <w:numId w:val="11"/>
        </w:numPr>
        <w:suppressAutoHyphens/>
        <w:spacing w:before="480"/>
        <w:jc w:val="both"/>
        <w:outlineLvl w:val="1"/>
        <w:rPr>
          <w:color w:val="000000"/>
        </w:rPr>
      </w:pPr>
      <w:r w:rsidRPr="002F213C">
        <w:rPr>
          <w:color w:val="000000"/>
        </w:rPr>
        <w:t xml:space="preserve">PROJECT </w:t>
      </w:r>
      <w:r w:rsidRPr="002379E2">
        <w:rPr>
          <w:color w:val="000000"/>
        </w:rPr>
        <w:t>INFORMATION</w:t>
      </w:r>
    </w:p>
    <w:p w14:paraId="7C6F7765" w14:textId="77777777" w:rsidR="002F213C" w:rsidRPr="002F213C" w:rsidRDefault="002F213C" w:rsidP="002F213C">
      <w:pPr>
        <w:numPr>
          <w:ilvl w:val="4"/>
          <w:numId w:val="11"/>
        </w:numPr>
        <w:suppressAutoHyphens/>
        <w:spacing w:before="240"/>
        <w:jc w:val="both"/>
        <w:outlineLvl w:val="2"/>
        <w:rPr>
          <w:color w:val="000000"/>
        </w:rPr>
      </w:pPr>
      <w:r w:rsidRPr="002F213C">
        <w:rPr>
          <w:color w:val="000000"/>
        </w:rPr>
        <w:t>The Work performed under this Contract consists of providing all plant, labor, appliances, equipment, materials, permits, bonds, insurance, and performing all operations necessary and incidental to the work, in accordance with the Contract Drawings and Specifications to complete the following project:</w:t>
      </w:r>
    </w:p>
    <w:p w14:paraId="5B4451FB" w14:textId="77777777" w:rsidR="002F213C" w:rsidRPr="002F213C" w:rsidRDefault="002F213C" w:rsidP="002F213C">
      <w:pPr>
        <w:numPr>
          <w:ilvl w:val="5"/>
          <w:numId w:val="11"/>
        </w:numPr>
        <w:suppressAutoHyphens/>
        <w:spacing w:before="240"/>
        <w:jc w:val="both"/>
        <w:outlineLvl w:val="3"/>
        <w:rPr>
          <w:color w:val="000000"/>
        </w:rPr>
      </w:pPr>
      <w:r w:rsidRPr="002F213C">
        <w:rPr>
          <w:color w:val="000000"/>
        </w:rPr>
        <w:t>Project Name: &lt;</w:t>
      </w:r>
      <w:r w:rsidRPr="002F213C">
        <w:rPr>
          <w:b/>
          <w:bCs/>
          <w:color w:val="000000"/>
        </w:rPr>
        <w:t xml:space="preserve">Enter project </w:t>
      </w:r>
      <w:r w:rsidRPr="002F213C">
        <w:rPr>
          <w:b/>
          <w:bCs/>
        </w:rPr>
        <w:t>name</w:t>
      </w:r>
      <w:r w:rsidRPr="002F213C">
        <w:rPr>
          <w:b/>
          <w:bCs/>
          <w:color w:val="000000"/>
        </w:rPr>
        <w:t xml:space="preserve"> as </w:t>
      </w:r>
      <w:r w:rsidRPr="002F213C">
        <w:rPr>
          <w:b/>
          <w:bCs/>
        </w:rPr>
        <w:t>it</w:t>
      </w:r>
      <w:r w:rsidRPr="002F213C">
        <w:rPr>
          <w:b/>
          <w:bCs/>
          <w:color w:val="000000"/>
        </w:rPr>
        <w:t xml:space="preserve"> appears on the drawings. (i.e., </w:t>
      </w:r>
      <w:r w:rsidRPr="002F213C">
        <w:rPr>
          <w:b/>
          <w:bCs/>
          <w:iCs/>
          <w:color w:val="000000"/>
        </w:rPr>
        <w:t>Additions / Alterations Commissary Facility</w:t>
      </w:r>
      <w:r w:rsidRPr="002F213C">
        <w:rPr>
          <w:color w:val="000000"/>
        </w:rPr>
        <w:t>&gt;.</w:t>
      </w:r>
    </w:p>
    <w:p w14:paraId="6709E06D" w14:textId="77777777" w:rsidR="002F213C" w:rsidRPr="00164C19" w:rsidRDefault="002F213C" w:rsidP="002F213C">
      <w:pPr>
        <w:numPr>
          <w:ilvl w:val="5"/>
          <w:numId w:val="11"/>
        </w:numPr>
        <w:suppressAutoHyphens/>
        <w:jc w:val="both"/>
        <w:outlineLvl w:val="3"/>
        <w:rPr>
          <w:color w:val="000000"/>
        </w:rPr>
      </w:pPr>
      <w:r w:rsidRPr="002F213C">
        <w:rPr>
          <w:color w:val="000000"/>
        </w:rPr>
        <w:t>Project Location: &lt;</w:t>
      </w:r>
      <w:r w:rsidRPr="002F213C">
        <w:rPr>
          <w:b/>
          <w:bCs/>
        </w:rPr>
        <w:t xml:space="preserve">Enter project location as it </w:t>
      </w:r>
      <w:r w:rsidRPr="00164C19">
        <w:rPr>
          <w:b/>
          <w:bCs/>
        </w:rPr>
        <w:t>appears on the drawings</w:t>
      </w:r>
      <w:r w:rsidRPr="00164C19">
        <w:rPr>
          <w:color w:val="000000"/>
        </w:rPr>
        <w:t>&gt;.</w:t>
      </w:r>
    </w:p>
    <w:p w14:paraId="00F39210" w14:textId="77777777" w:rsidR="002F213C" w:rsidRPr="00164C19" w:rsidRDefault="002F213C" w:rsidP="002F213C">
      <w:pPr>
        <w:numPr>
          <w:ilvl w:val="5"/>
          <w:numId w:val="11"/>
        </w:numPr>
        <w:suppressAutoHyphens/>
        <w:jc w:val="both"/>
        <w:outlineLvl w:val="3"/>
        <w:rPr>
          <w:color w:val="000000"/>
        </w:rPr>
      </w:pPr>
      <w:r w:rsidRPr="00164C19">
        <w:rPr>
          <w:color w:val="000000"/>
        </w:rPr>
        <w:t>Project Number: &lt;</w:t>
      </w:r>
      <w:r w:rsidRPr="00164C19">
        <w:rPr>
          <w:b/>
          <w:bCs/>
          <w:color w:val="000000"/>
        </w:rPr>
        <w:t>Enter project number</w:t>
      </w:r>
      <w:r w:rsidRPr="00164C19">
        <w:rPr>
          <w:b/>
          <w:bCs/>
        </w:rPr>
        <w:t>. Note: This is not a solicitation number or contract number</w:t>
      </w:r>
      <w:r w:rsidRPr="00164C19">
        <w:t>&gt;.</w:t>
      </w:r>
    </w:p>
    <w:p w14:paraId="1B3728D6" w14:textId="77777777" w:rsidR="002F213C" w:rsidRPr="00164C19" w:rsidRDefault="002F213C" w:rsidP="002F213C">
      <w:pPr>
        <w:numPr>
          <w:ilvl w:val="5"/>
          <w:numId w:val="11"/>
        </w:numPr>
        <w:suppressAutoHyphens/>
        <w:jc w:val="both"/>
        <w:outlineLvl w:val="3"/>
        <w:rPr>
          <w:color w:val="000000"/>
        </w:rPr>
      </w:pPr>
      <w:r w:rsidRPr="00164C19">
        <w:rPr>
          <w:color w:val="000000"/>
        </w:rPr>
        <w:t>Project Type</w:t>
      </w:r>
      <w:proofErr w:type="gramStart"/>
      <w:r w:rsidRPr="00164C19">
        <w:rPr>
          <w:color w:val="000000"/>
        </w:rPr>
        <w:t>:  [</w:t>
      </w:r>
      <w:proofErr w:type="gramEnd"/>
      <w:r w:rsidRPr="00164C19">
        <w:rPr>
          <w:b/>
          <w:bCs/>
          <w:color w:val="000000"/>
        </w:rPr>
        <w:t>New Store</w:t>
      </w:r>
      <w:r w:rsidRPr="00164C19">
        <w:rPr>
          <w:color w:val="000000"/>
        </w:rPr>
        <w:t>] [</w:t>
      </w:r>
      <w:r w:rsidRPr="00164C19">
        <w:rPr>
          <w:b/>
          <w:bCs/>
          <w:color w:val="000000"/>
        </w:rPr>
        <w:t>Add/Alter</w:t>
      </w:r>
      <w:r w:rsidRPr="00164C19">
        <w:rPr>
          <w:color w:val="000000"/>
        </w:rPr>
        <w:t>].</w:t>
      </w:r>
    </w:p>
    <w:p w14:paraId="2E2655FD" w14:textId="77777777" w:rsidR="002F213C" w:rsidRPr="00164C19" w:rsidRDefault="002F213C" w:rsidP="002F213C">
      <w:pPr>
        <w:numPr>
          <w:ilvl w:val="5"/>
          <w:numId w:val="11"/>
        </w:numPr>
        <w:tabs>
          <w:tab w:val="num" w:pos="360"/>
        </w:tabs>
        <w:suppressAutoHyphens/>
        <w:jc w:val="both"/>
        <w:outlineLvl w:val="3"/>
      </w:pPr>
      <w:r w:rsidRPr="00164C19">
        <w:rPr>
          <w:iCs/>
        </w:rPr>
        <w:t>Design Loads</w:t>
      </w:r>
      <w:proofErr w:type="gramStart"/>
      <w:r w:rsidRPr="00164C19">
        <w:rPr>
          <w:iCs/>
        </w:rPr>
        <w:t>:  [</w:t>
      </w:r>
      <w:proofErr w:type="gramEnd"/>
      <w:r w:rsidR="00E74B8F" w:rsidRPr="00164C19">
        <w:rPr>
          <w:b/>
          <w:bCs/>
          <w:iCs/>
        </w:rPr>
        <w:t>As indicated on D</w:t>
      </w:r>
      <w:r w:rsidRPr="00164C19">
        <w:rPr>
          <w:b/>
          <w:bCs/>
          <w:iCs/>
        </w:rPr>
        <w:t>rawings</w:t>
      </w:r>
      <w:r w:rsidR="00E74B8F" w:rsidRPr="00164C19">
        <w:rPr>
          <w:b/>
          <w:bCs/>
          <w:iCs/>
        </w:rPr>
        <w:t xml:space="preserve">, Sheet ______ </w:t>
      </w:r>
      <w:r w:rsidRPr="00164C19">
        <w:rPr>
          <w:iCs/>
        </w:rPr>
        <w:t>]</w:t>
      </w:r>
      <w:r w:rsidR="00E74B8F" w:rsidRPr="00164C19">
        <w:rPr>
          <w:iCs/>
        </w:rPr>
        <w:t xml:space="preserve"> </w:t>
      </w:r>
      <w:r w:rsidR="00E74B8F" w:rsidRPr="00164C19">
        <w:rPr>
          <w:b/>
          <w:iCs/>
        </w:rPr>
        <w:t>[As follows:]</w:t>
      </w:r>
    </w:p>
    <w:p w14:paraId="0FBD8B64" w14:textId="77777777" w:rsidR="002F213C" w:rsidRPr="00164C19" w:rsidRDefault="002F213C" w:rsidP="002F213C">
      <w:pPr>
        <w:suppressAutoHyphens/>
        <w:spacing w:before="240"/>
        <w:jc w:val="both"/>
        <w:rPr>
          <w:vanish/>
          <w:color w:val="0000FF"/>
        </w:rPr>
      </w:pPr>
      <w:r w:rsidRPr="00164C19">
        <w:rPr>
          <w:vanish/>
          <w:color w:val="0000FF"/>
        </w:rPr>
        <w:lastRenderedPageBreak/>
        <w:t xml:space="preserve">Retain option above and delete subparagraphs below if design loads are indicated on the drawings. The following design loads and other information pertinent to the structural design are required by the applicable building code and also by the Contractor when the design of structural components </w:t>
      </w:r>
      <w:proofErr w:type="gramStart"/>
      <w:r w:rsidRPr="00164C19">
        <w:rPr>
          <w:vanish/>
          <w:color w:val="0000FF"/>
        </w:rPr>
        <w:t>are</w:t>
      </w:r>
      <w:proofErr w:type="gramEnd"/>
      <w:r w:rsidRPr="00164C19">
        <w:rPr>
          <w:vanish/>
          <w:color w:val="0000FF"/>
        </w:rPr>
        <w:t xml:space="preserve"> delegated to the Contractor.</w:t>
      </w:r>
    </w:p>
    <w:p w14:paraId="75992732" w14:textId="77777777" w:rsidR="002F213C" w:rsidRPr="00164C19" w:rsidRDefault="002F213C" w:rsidP="002F213C">
      <w:pPr>
        <w:numPr>
          <w:ilvl w:val="6"/>
          <w:numId w:val="11"/>
        </w:numPr>
        <w:suppressAutoHyphens/>
        <w:spacing w:before="240"/>
        <w:jc w:val="both"/>
        <w:outlineLvl w:val="4"/>
      </w:pPr>
      <w:r w:rsidRPr="00164C19">
        <w:rPr>
          <w:iCs/>
        </w:rPr>
        <w:t>Floor Live Load:  &lt;I</w:t>
      </w:r>
      <w:r w:rsidRPr="00164C19">
        <w:rPr>
          <w:b/>
          <w:bCs/>
          <w:iCs/>
        </w:rPr>
        <w:t>nsert load</w:t>
      </w:r>
      <w:r w:rsidRPr="00164C19">
        <w:rPr>
          <w:iCs/>
        </w:rPr>
        <w:t>&gt;.</w:t>
      </w:r>
    </w:p>
    <w:p w14:paraId="0F81A3A3" w14:textId="77777777" w:rsidR="002F213C" w:rsidRPr="002F213C" w:rsidRDefault="002F213C" w:rsidP="002F213C">
      <w:pPr>
        <w:numPr>
          <w:ilvl w:val="6"/>
          <w:numId w:val="11"/>
        </w:numPr>
        <w:suppressAutoHyphens/>
        <w:jc w:val="both"/>
        <w:outlineLvl w:val="4"/>
      </w:pPr>
      <w:r w:rsidRPr="002F213C">
        <w:t>Roof Live Load:  &lt;</w:t>
      </w:r>
      <w:r w:rsidRPr="002F213C">
        <w:rPr>
          <w:b/>
        </w:rPr>
        <w:t>Insert load</w:t>
      </w:r>
      <w:r w:rsidRPr="002F213C">
        <w:t>&gt;.</w:t>
      </w:r>
    </w:p>
    <w:p w14:paraId="7B6F66D3" w14:textId="77777777" w:rsidR="002F213C" w:rsidRPr="002F213C" w:rsidRDefault="002F213C" w:rsidP="002F213C">
      <w:pPr>
        <w:numPr>
          <w:ilvl w:val="6"/>
          <w:numId w:val="11"/>
        </w:numPr>
        <w:suppressAutoHyphens/>
        <w:jc w:val="both"/>
        <w:outlineLvl w:val="4"/>
      </w:pPr>
      <w:r w:rsidRPr="002F213C">
        <w:t>Roof Snow Load:  &lt;</w:t>
      </w:r>
      <w:r w:rsidRPr="002F213C">
        <w:rPr>
          <w:b/>
        </w:rPr>
        <w:t>Insert load</w:t>
      </w:r>
      <w:r w:rsidRPr="002F213C">
        <w:t>&gt;.</w:t>
      </w:r>
    </w:p>
    <w:p w14:paraId="7BC898D8" w14:textId="77777777" w:rsidR="002F213C" w:rsidRPr="002F213C" w:rsidRDefault="002F213C" w:rsidP="002F213C">
      <w:pPr>
        <w:numPr>
          <w:ilvl w:val="6"/>
          <w:numId w:val="11"/>
        </w:numPr>
        <w:suppressAutoHyphens/>
        <w:jc w:val="both"/>
        <w:outlineLvl w:val="4"/>
      </w:pPr>
      <w:r w:rsidRPr="002F213C">
        <w:t>Wind Design Data:  &lt;</w:t>
      </w:r>
      <w:r w:rsidRPr="002F213C">
        <w:rPr>
          <w:b/>
        </w:rPr>
        <w:t>Insert data</w:t>
      </w:r>
      <w:r w:rsidRPr="002F213C">
        <w:t>&gt;.</w:t>
      </w:r>
    </w:p>
    <w:p w14:paraId="599CA1C2" w14:textId="77777777" w:rsidR="002F213C" w:rsidRPr="002F213C" w:rsidRDefault="002F213C" w:rsidP="002F213C">
      <w:pPr>
        <w:numPr>
          <w:ilvl w:val="6"/>
          <w:numId w:val="11"/>
        </w:numPr>
        <w:suppressAutoHyphens/>
        <w:jc w:val="both"/>
        <w:outlineLvl w:val="4"/>
      </w:pPr>
      <w:r w:rsidRPr="002F213C">
        <w:t>Earthquake Design Data:  &lt;</w:t>
      </w:r>
      <w:r w:rsidRPr="002F213C">
        <w:rPr>
          <w:b/>
        </w:rPr>
        <w:t>Insert dat</w:t>
      </w:r>
      <w:r w:rsidRPr="002F213C">
        <w:t>a&gt;.</w:t>
      </w:r>
    </w:p>
    <w:p w14:paraId="68F68317" w14:textId="77777777" w:rsidR="002F213C" w:rsidRPr="002F213C" w:rsidRDefault="002F213C" w:rsidP="002F213C">
      <w:pPr>
        <w:numPr>
          <w:ilvl w:val="6"/>
          <w:numId w:val="11"/>
        </w:numPr>
        <w:suppressAutoHyphens/>
        <w:jc w:val="both"/>
        <w:outlineLvl w:val="4"/>
      </w:pPr>
      <w:r w:rsidRPr="002F213C">
        <w:t>Other Loads:  &lt;</w:t>
      </w:r>
      <w:r w:rsidRPr="002F213C">
        <w:rPr>
          <w:b/>
        </w:rPr>
        <w:t>Insert other special or pertinent loads</w:t>
      </w:r>
      <w:r w:rsidRPr="002F213C">
        <w:t>&gt;.</w:t>
      </w:r>
    </w:p>
    <w:p w14:paraId="540FED9C" w14:textId="77777777" w:rsidR="002F213C" w:rsidRPr="002F213C" w:rsidRDefault="002F213C" w:rsidP="002F213C">
      <w:pPr>
        <w:numPr>
          <w:ilvl w:val="6"/>
          <w:numId w:val="11"/>
        </w:numPr>
        <w:suppressAutoHyphens/>
        <w:jc w:val="both"/>
        <w:outlineLvl w:val="4"/>
      </w:pPr>
      <w:r w:rsidRPr="002F213C">
        <w:t>Unless otherwise indicated calculate design loads according to building code.</w:t>
      </w:r>
    </w:p>
    <w:p w14:paraId="021B54DD" w14:textId="77777777" w:rsidR="002F213C" w:rsidRPr="002F213C" w:rsidRDefault="00196928" w:rsidP="002F213C">
      <w:pPr>
        <w:numPr>
          <w:ilvl w:val="6"/>
          <w:numId w:val="11"/>
        </w:numPr>
        <w:suppressAutoHyphens/>
        <w:jc w:val="both"/>
        <w:outlineLvl w:val="4"/>
      </w:pPr>
      <w:r w:rsidRPr="002F213C">
        <w:rPr>
          <w:szCs w:val="24"/>
        </w:rPr>
        <w:fldChar w:fldCharType="begin"/>
      </w:r>
      <w:r w:rsidR="002F213C" w:rsidRPr="002F213C">
        <w:rPr>
          <w:szCs w:val="24"/>
        </w:rPr>
        <w:instrText xml:space="preserve"> SEQ CHAPTER \h \r 1</w:instrText>
      </w:r>
      <w:r w:rsidRPr="002F213C">
        <w:rPr>
          <w:szCs w:val="24"/>
        </w:rPr>
        <w:fldChar w:fldCharType="end"/>
      </w:r>
      <w:r w:rsidR="002F213C" w:rsidRPr="002F213C">
        <w:t>Provide construction, including anchorage, capable of resisting the effects of applicable design loads.</w:t>
      </w:r>
    </w:p>
    <w:p w14:paraId="6D9357EE" w14:textId="77777777" w:rsidR="002F213C" w:rsidRPr="002F213C" w:rsidRDefault="00196928" w:rsidP="002F213C">
      <w:pPr>
        <w:numPr>
          <w:ilvl w:val="6"/>
          <w:numId w:val="11"/>
        </w:numPr>
        <w:suppressAutoHyphens/>
        <w:jc w:val="both"/>
        <w:outlineLvl w:val="4"/>
      </w:pPr>
      <w:r w:rsidRPr="002F213C">
        <w:rPr>
          <w:szCs w:val="24"/>
        </w:rPr>
        <w:fldChar w:fldCharType="begin"/>
      </w:r>
      <w:r w:rsidR="002F213C" w:rsidRPr="002F213C">
        <w:rPr>
          <w:szCs w:val="24"/>
        </w:rPr>
        <w:instrText xml:space="preserve"> SEQ CHAPTER \h \r 1</w:instrText>
      </w:r>
      <w:r w:rsidRPr="002F213C">
        <w:rPr>
          <w:szCs w:val="24"/>
        </w:rPr>
        <w:fldChar w:fldCharType="end"/>
      </w:r>
      <w:r w:rsidR="002F213C" w:rsidRPr="002F213C">
        <w:t>Determine loads using the appropriate exposure coefficient for the construction configuration indicated.</w:t>
      </w:r>
    </w:p>
    <w:p w14:paraId="48A147C3" w14:textId="77777777" w:rsidR="002F213C" w:rsidRPr="002F213C" w:rsidRDefault="00196928" w:rsidP="002F213C">
      <w:pPr>
        <w:numPr>
          <w:ilvl w:val="5"/>
          <w:numId w:val="11"/>
        </w:numPr>
        <w:suppressAutoHyphens/>
        <w:spacing w:before="240"/>
        <w:jc w:val="both"/>
        <w:outlineLvl w:val="3"/>
      </w:pPr>
      <w:r w:rsidRPr="002F213C">
        <w:rPr>
          <w:lang w:val="en-CA"/>
        </w:rPr>
        <w:fldChar w:fldCharType="begin"/>
      </w:r>
      <w:r w:rsidR="002F213C" w:rsidRPr="002F213C">
        <w:rPr>
          <w:lang w:val="en-CA"/>
        </w:rPr>
        <w:instrText xml:space="preserve"> SEQ CHAPTER \h \r 1</w:instrText>
      </w:r>
      <w:r w:rsidRPr="002F213C">
        <w:rPr>
          <w:lang w:val="en-CA"/>
        </w:rPr>
        <w:fldChar w:fldCharType="end"/>
      </w:r>
      <w:r w:rsidR="002F213C" w:rsidRPr="002F213C">
        <w:rPr>
          <w:lang w:val="en-CA"/>
        </w:rPr>
        <w:t>Design and Construction Criteria</w:t>
      </w:r>
      <w:r w:rsidR="002F213C" w:rsidRPr="002F213C">
        <w:t>:</w:t>
      </w:r>
    </w:p>
    <w:p w14:paraId="6E4AEFCF" w14:textId="77777777" w:rsidR="002F213C" w:rsidRPr="002F213C" w:rsidRDefault="002F213C" w:rsidP="002F213C">
      <w:pPr>
        <w:numPr>
          <w:ilvl w:val="6"/>
          <w:numId w:val="11"/>
        </w:numPr>
        <w:suppressAutoHyphens/>
        <w:spacing w:before="240"/>
        <w:jc w:val="both"/>
        <w:outlineLvl w:val="4"/>
        <w:rPr>
          <w:iCs/>
        </w:rPr>
      </w:pPr>
      <w:r w:rsidRPr="002F213C">
        <w:t>Department of Defense (DoD) Unified Facilities Criteria (UFC).</w:t>
      </w:r>
    </w:p>
    <w:p w14:paraId="4BDECE96" w14:textId="77777777" w:rsidR="002F213C" w:rsidRPr="00164C19" w:rsidRDefault="002F213C" w:rsidP="002F213C">
      <w:pPr>
        <w:numPr>
          <w:ilvl w:val="7"/>
          <w:numId w:val="11"/>
        </w:numPr>
        <w:suppressAutoHyphens/>
        <w:spacing w:before="240"/>
        <w:jc w:val="both"/>
        <w:outlineLvl w:val="5"/>
      </w:pPr>
      <w:r w:rsidRPr="002F213C">
        <w:t xml:space="preserve">Design:  General Building </w:t>
      </w:r>
      <w:r w:rsidRPr="00164C19">
        <w:t xml:space="preserve">Requirements, UFC 1-200-01, </w:t>
      </w:r>
      <w:r w:rsidR="00E74B8F" w:rsidRPr="00164C19">
        <w:t>20 June 2016, Change 2</w:t>
      </w:r>
      <w:r w:rsidRPr="00164C19">
        <w:t>.</w:t>
      </w:r>
    </w:p>
    <w:p w14:paraId="3DA82A08" w14:textId="77777777" w:rsidR="002F213C" w:rsidRPr="00164C19" w:rsidRDefault="002F213C" w:rsidP="002F213C">
      <w:pPr>
        <w:numPr>
          <w:ilvl w:val="7"/>
          <w:numId w:val="11"/>
        </w:numPr>
        <w:tabs>
          <w:tab w:val="left" w:pos="864"/>
        </w:tabs>
        <w:suppressAutoHyphens/>
        <w:jc w:val="both"/>
        <w:outlineLvl w:val="5"/>
      </w:pPr>
      <w:r w:rsidRPr="00164C19">
        <w:t xml:space="preserve">Building Code:  </w:t>
      </w:r>
      <w:r w:rsidR="00E74B8F" w:rsidRPr="00164C19">
        <w:t>2015</w:t>
      </w:r>
      <w:r w:rsidRPr="00164C19">
        <w:t xml:space="preserve"> International Building Code as supplemented and amended by UFC 1-200-01.</w:t>
      </w:r>
    </w:p>
    <w:p w14:paraId="77615111" w14:textId="77777777" w:rsidR="002F213C" w:rsidRPr="002F213C" w:rsidRDefault="002F213C" w:rsidP="002F213C">
      <w:pPr>
        <w:numPr>
          <w:ilvl w:val="6"/>
          <w:numId w:val="11"/>
        </w:numPr>
        <w:suppressAutoHyphens/>
        <w:spacing w:before="240"/>
        <w:jc w:val="both"/>
        <w:outlineLvl w:val="4"/>
      </w:pPr>
      <w:r w:rsidRPr="00164C19">
        <w:t>Unless otherwise indicated in the Contract</w:t>
      </w:r>
      <w:r w:rsidRPr="002F213C">
        <w:t xml:space="preserve"> Documents, provide materials, systems and equipment designed in accordance with design criteria specified herein.</w:t>
      </w:r>
    </w:p>
    <w:p w14:paraId="6B6FE30C" w14:textId="77777777" w:rsidR="002F213C" w:rsidRPr="002F213C" w:rsidRDefault="002F213C" w:rsidP="002F213C">
      <w:pPr>
        <w:numPr>
          <w:ilvl w:val="6"/>
          <w:numId w:val="11"/>
        </w:numPr>
        <w:suppressAutoHyphens/>
        <w:jc w:val="both"/>
      </w:pPr>
      <w:r w:rsidRPr="002F213C">
        <w:t>Where performance criteria differ from each other within the Contract Documents, the more stringent performance criteria shall govern in accordance with the Contracting Officer's interpretation.</w:t>
      </w:r>
    </w:p>
    <w:p w14:paraId="3E663686" w14:textId="77777777" w:rsidR="002F213C" w:rsidRPr="002F213C" w:rsidRDefault="002F213C" w:rsidP="002F213C">
      <w:pPr>
        <w:keepNext/>
        <w:numPr>
          <w:ilvl w:val="3"/>
          <w:numId w:val="11"/>
        </w:numPr>
        <w:suppressAutoHyphens/>
        <w:spacing w:before="480"/>
        <w:jc w:val="both"/>
        <w:outlineLvl w:val="1"/>
        <w:rPr>
          <w:color w:val="000000"/>
        </w:rPr>
      </w:pPr>
      <w:r w:rsidRPr="002F213C">
        <w:rPr>
          <w:color w:val="000000"/>
        </w:rPr>
        <w:t>GENERAL DESCRIPTION OF PROJECT</w:t>
      </w:r>
    </w:p>
    <w:p w14:paraId="7246938F" w14:textId="77777777" w:rsidR="002F213C" w:rsidRPr="002F213C" w:rsidRDefault="002F213C" w:rsidP="002F213C">
      <w:pPr>
        <w:numPr>
          <w:ilvl w:val="4"/>
          <w:numId w:val="11"/>
        </w:numPr>
        <w:suppressAutoHyphens/>
        <w:spacing w:before="240"/>
        <w:jc w:val="both"/>
        <w:rPr>
          <w:iCs/>
          <w:color w:val="000000"/>
        </w:rPr>
      </w:pPr>
      <w:r w:rsidRPr="002F213C">
        <w:rPr>
          <w:iCs/>
        </w:rPr>
        <w:t>The primary function of the facility is to provide sales and processing of miscellaneous commodities and grocery items for the military community of the installation.  The paragraphs below depict the general nature of the work.  The work includes, but is not limited to, the items listed in the paragraphs.</w:t>
      </w:r>
    </w:p>
    <w:p w14:paraId="1897CFD6" w14:textId="77777777" w:rsidR="002F213C" w:rsidRPr="002F213C" w:rsidRDefault="002F213C" w:rsidP="002F213C">
      <w:pPr>
        <w:suppressAutoHyphens/>
        <w:spacing w:before="240"/>
        <w:jc w:val="both"/>
        <w:rPr>
          <w:vanish/>
          <w:color w:val="0000FF"/>
        </w:rPr>
      </w:pPr>
      <w:r w:rsidRPr="002F213C">
        <w:rPr>
          <w:vanish/>
          <w:color w:val="0000FF"/>
          <w:highlight w:val="yellow"/>
        </w:rPr>
        <w:t>The following are examples for a new store. Edit for Project.</w:t>
      </w:r>
    </w:p>
    <w:p w14:paraId="130CF406" w14:textId="77777777" w:rsidR="002F213C" w:rsidRPr="002F213C" w:rsidRDefault="002F213C" w:rsidP="002F213C">
      <w:pPr>
        <w:numPr>
          <w:ilvl w:val="5"/>
          <w:numId w:val="11"/>
        </w:numPr>
        <w:tabs>
          <w:tab w:val="num" w:pos="3330"/>
        </w:tabs>
        <w:suppressAutoHyphens/>
        <w:spacing w:before="240"/>
        <w:jc w:val="both"/>
        <w:outlineLvl w:val="3"/>
        <w:rPr>
          <w:iCs/>
          <w:color w:val="000000"/>
        </w:rPr>
      </w:pPr>
      <w:r w:rsidRPr="002F213C">
        <w:rPr>
          <w:iCs/>
          <w:szCs w:val="24"/>
          <w:lang w:val="en-CA"/>
        </w:rPr>
        <w:t xml:space="preserve">New Store: </w:t>
      </w:r>
      <w:r w:rsidR="00196928" w:rsidRPr="002F213C">
        <w:rPr>
          <w:iCs/>
          <w:szCs w:val="24"/>
          <w:lang w:val="en-CA"/>
        </w:rPr>
        <w:fldChar w:fldCharType="begin"/>
      </w:r>
      <w:r w:rsidRPr="002F213C">
        <w:rPr>
          <w:iCs/>
          <w:szCs w:val="24"/>
          <w:lang w:val="en-CA"/>
        </w:rPr>
        <w:instrText xml:space="preserve"> SEQ CHAPTER \h \r 1</w:instrText>
      </w:r>
      <w:r w:rsidR="00196928" w:rsidRPr="002F213C">
        <w:rPr>
          <w:iCs/>
          <w:szCs w:val="24"/>
          <w:lang w:val="en-CA"/>
        </w:rPr>
        <w:fldChar w:fldCharType="end"/>
      </w:r>
      <w:r w:rsidRPr="002F213C">
        <w:rPr>
          <w:iCs/>
        </w:rPr>
        <w:t>A new single-story commissary facility [</w:t>
      </w:r>
      <w:r w:rsidRPr="002F213C">
        <w:rPr>
          <w:b/>
          <w:iCs/>
        </w:rPr>
        <w:t>with mezzanine</w:t>
      </w:r>
      <w:r w:rsidRPr="002F213C">
        <w:rPr>
          <w:iCs/>
        </w:rPr>
        <w:t>].</w:t>
      </w:r>
    </w:p>
    <w:p w14:paraId="72FA5541" w14:textId="77777777" w:rsidR="002F213C" w:rsidRPr="002F213C" w:rsidRDefault="002F213C" w:rsidP="002F213C">
      <w:pPr>
        <w:numPr>
          <w:ilvl w:val="5"/>
          <w:numId w:val="11"/>
        </w:numPr>
        <w:tabs>
          <w:tab w:val="num" w:pos="360"/>
        </w:tabs>
        <w:suppressAutoHyphens/>
        <w:jc w:val="both"/>
        <w:rPr>
          <w:iCs/>
          <w:color w:val="000000"/>
        </w:rPr>
      </w:pPr>
      <w:r w:rsidRPr="002F213C">
        <w:rPr>
          <w:iCs/>
        </w:rPr>
        <w:t>Building construction includes:  Structural-steel frame on cast-in-place concrete foundations.</w:t>
      </w:r>
    </w:p>
    <w:p w14:paraId="08A59EF8" w14:textId="77777777" w:rsidR="002F213C" w:rsidRPr="002F213C" w:rsidRDefault="002F213C" w:rsidP="002F213C">
      <w:pPr>
        <w:numPr>
          <w:ilvl w:val="5"/>
          <w:numId w:val="11"/>
        </w:numPr>
        <w:suppressAutoHyphens/>
        <w:jc w:val="both"/>
        <w:rPr>
          <w:iCs/>
          <w:color w:val="000000"/>
        </w:rPr>
      </w:pPr>
      <w:r w:rsidRPr="002F213C">
        <w:rPr>
          <w:iCs/>
        </w:rPr>
        <w:t>Building exterior consists of:  Tilt-up precast concrete with aluminum windows and single-ply roof.</w:t>
      </w:r>
    </w:p>
    <w:p w14:paraId="54D0496A" w14:textId="77777777" w:rsidR="002F213C" w:rsidRPr="002F213C" w:rsidRDefault="002F213C" w:rsidP="002F213C">
      <w:pPr>
        <w:numPr>
          <w:ilvl w:val="5"/>
          <w:numId w:val="11"/>
        </w:numPr>
        <w:suppressAutoHyphens/>
        <w:jc w:val="both"/>
        <w:rPr>
          <w:iCs/>
          <w:color w:val="000000"/>
        </w:rPr>
      </w:pPr>
      <w:r w:rsidRPr="002F213C">
        <w:rPr>
          <w:iCs/>
        </w:rPr>
        <w:t>The Work also includes:  Loading-dock equipment, refrigeration system, fire-protection system, plumbing, mechanical, and electrical work</w:t>
      </w:r>
      <w:r w:rsidRPr="002F213C">
        <w:rPr>
          <w:i/>
          <w:iCs/>
          <w:color w:val="0000FF"/>
        </w:rPr>
        <w:t>.</w:t>
      </w:r>
    </w:p>
    <w:p w14:paraId="559D3F9F" w14:textId="77777777" w:rsidR="002F213C" w:rsidRPr="002F213C" w:rsidRDefault="002F213C" w:rsidP="002F213C">
      <w:pPr>
        <w:numPr>
          <w:ilvl w:val="5"/>
          <w:numId w:val="11"/>
        </w:numPr>
        <w:suppressAutoHyphens/>
        <w:jc w:val="both"/>
        <w:rPr>
          <w:iCs/>
          <w:color w:val="000000"/>
        </w:rPr>
      </w:pPr>
      <w:r w:rsidRPr="002F213C">
        <w:rPr>
          <w:iCs/>
        </w:rPr>
        <w:t xml:space="preserve">Interior finishing and related construction </w:t>
      </w:r>
      <w:proofErr w:type="gramStart"/>
      <w:r w:rsidRPr="002F213C">
        <w:rPr>
          <w:iCs/>
        </w:rPr>
        <w:t>includes</w:t>
      </w:r>
      <w:proofErr w:type="gramEnd"/>
      <w:r w:rsidRPr="002F213C">
        <w:rPr>
          <w:iCs/>
        </w:rPr>
        <w:t>:  Interior partitions, floor coverings, suspended ceilings, and doors.</w:t>
      </w:r>
    </w:p>
    <w:p w14:paraId="0C9EA7FB" w14:textId="77777777" w:rsidR="002F213C" w:rsidRPr="002F213C" w:rsidRDefault="002F213C" w:rsidP="002F213C">
      <w:pPr>
        <w:numPr>
          <w:ilvl w:val="5"/>
          <w:numId w:val="11"/>
        </w:numPr>
        <w:suppressAutoHyphens/>
        <w:jc w:val="both"/>
        <w:rPr>
          <w:iCs/>
          <w:color w:val="000000"/>
        </w:rPr>
      </w:pPr>
      <w:r w:rsidRPr="002F213C">
        <w:rPr>
          <w:iCs/>
        </w:rPr>
        <w:t>The sales area includes:  Meat, dairy, frozen, produce, deli, bakery, grocery departments, and their refrigerated display cases.</w:t>
      </w:r>
    </w:p>
    <w:p w14:paraId="3D9F0D45" w14:textId="77777777" w:rsidR="002F213C" w:rsidRPr="002F213C" w:rsidRDefault="002F213C" w:rsidP="002F213C">
      <w:pPr>
        <w:numPr>
          <w:ilvl w:val="5"/>
          <w:numId w:val="11"/>
        </w:numPr>
        <w:suppressAutoHyphens/>
        <w:jc w:val="both"/>
        <w:rPr>
          <w:iCs/>
          <w:color w:val="000000"/>
        </w:rPr>
      </w:pPr>
      <w:r w:rsidRPr="002F213C">
        <w:rPr>
          <w:iCs/>
        </w:rPr>
        <w:t>Food preparation and storage areas including prefabricated coolers and freezers.</w:t>
      </w:r>
    </w:p>
    <w:p w14:paraId="19CCD5AD" w14:textId="77777777" w:rsidR="002F213C" w:rsidRPr="002F213C" w:rsidRDefault="002F213C" w:rsidP="002F213C">
      <w:pPr>
        <w:numPr>
          <w:ilvl w:val="5"/>
          <w:numId w:val="11"/>
        </w:numPr>
        <w:suppressAutoHyphens/>
        <w:jc w:val="both"/>
        <w:rPr>
          <w:iCs/>
          <w:color w:val="000000"/>
        </w:rPr>
      </w:pPr>
      <w:r w:rsidRPr="002F213C">
        <w:rPr>
          <w:iCs/>
        </w:rPr>
        <w:t>The front end includes:  Checkout counters and space for bagging and cart storage. Administrative offices and storage areas are also included.</w:t>
      </w:r>
    </w:p>
    <w:p w14:paraId="622E1DDF" w14:textId="77777777" w:rsidR="002F213C" w:rsidRPr="002F213C" w:rsidRDefault="002F213C" w:rsidP="002F213C">
      <w:pPr>
        <w:suppressAutoHyphens/>
        <w:spacing w:before="240"/>
        <w:jc w:val="both"/>
        <w:rPr>
          <w:vanish/>
          <w:color w:val="0000FF"/>
          <w:highlight w:val="yellow"/>
        </w:rPr>
      </w:pPr>
      <w:r w:rsidRPr="002F213C">
        <w:rPr>
          <w:vanish/>
          <w:color w:val="0000FF"/>
          <w:highlight w:val="yellow"/>
        </w:rPr>
        <w:t>The following are examples for an existing store. Edit for Project.</w:t>
      </w:r>
    </w:p>
    <w:p w14:paraId="1E3CCD8E" w14:textId="77777777" w:rsidR="002F213C" w:rsidRPr="002F213C" w:rsidRDefault="002F213C" w:rsidP="002F213C">
      <w:pPr>
        <w:numPr>
          <w:ilvl w:val="4"/>
          <w:numId w:val="11"/>
        </w:numPr>
        <w:suppressAutoHyphens/>
        <w:spacing w:before="240"/>
        <w:jc w:val="both"/>
        <w:outlineLvl w:val="2"/>
      </w:pPr>
      <w:r w:rsidRPr="002F213C">
        <w:t>Existing Store: An existing structure with continued commissary operations during construction operations. Commissary operations remain in complete and full operation during the contract duration.</w:t>
      </w:r>
    </w:p>
    <w:p w14:paraId="1DA67663" w14:textId="77777777" w:rsidR="002F213C" w:rsidRPr="002F213C" w:rsidRDefault="002F213C" w:rsidP="002F213C">
      <w:pPr>
        <w:suppressAutoHyphens/>
        <w:spacing w:before="240"/>
        <w:jc w:val="both"/>
        <w:rPr>
          <w:vanish/>
          <w:color w:val="0000FF"/>
          <w:highlight w:val="yellow"/>
        </w:rPr>
      </w:pPr>
      <w:r w:rsidRPr="002F213C">
        <w:rPr>
          <w:vanish/>
          <w:color w:val="0000FF"/>
          <w:highlight w:val="yellow"/>
        </w:rPr>
        <w:t>The following are examples for an existing store requiring additions. Edit for Project.</w:t>
      </w:r>
    </w:p>
    <w:p w14:paraId="1618777A" w14:textId="77777777" w:rsidR="002F213C" w:rsidRPr="002F213C" w:rsidRDefault="002F213C" w:rsidP="00FE53D4">
      <w:pPr>
        <w:numPr>
          <w:ilvl w:val="4"/>
          <w:numId w:val="11"/>
        </w:numPr>
        <w:suppressAutoHyphens/>
        <w:jc w:val="both"/>
        <w:outlineLvl w:val="2"/>
        <w:rPr>
          <w:iCs/>
          <w:color w:val="000000"/>
        </w:rPr>
      </w:pPr>
      <w:r w:rsidRPr="002F213C">
        <w:rPr>
          <w:iCs/>
          <w:color w:val="000000"/>
        </w:rPr>
        <w:t>Addition to Existing Store:</w:t>
      </w:r>
    </w:p>
    <w:p w14:paraId="43AC500C" w14:textId="77777777" w:rsidR="002F213C" w:rsidRPr="002F213C" w:rsidRDefault="002F213C" w:rsidP="002F213C">
      <w:pPr>
        <w:numPr>
          <w:ilvl w:val="5"/>
          <w:numId w:val="11"/>
        </w:numPr>
        <w:suppressAutoHyphens/>
        <w:spacing w:before="240"/>
        <w:jc w:val="both"/>
        <w:outlineLvl w:val="3"/>
      </w:pPr>
      <w:r w:rsidRPr="002F213C">
        <w:t>Expansion of existing building to the rear (southeast). Exterior architectural features are</w:t>
      </w:r>
      <w:r w:rsidRPr="002F213C">
        <w:rPr>
          <w:b/>
          <w:sz w:val="24"/>
        </w:rPr>
        <w:t xml:space="preserve"> </w:t>
      </w:r>
      <w:r w:rsidRPr="002F213C">
        <w:t>site cast concrete tilt-up wall panels matching existing</w:t>
      </w:r>
      <w:r w:rsidRPr="002F213C">
        <w:rPr>
          <w:i/>
          <w:color w:val="0000FF"/>
        </w:rPr>
        <w:t xml:space="preserve">. </w:t>
      </w:r>
      <w:r w:rsidRPr="002F213C">
        <w:t>Interior finishes of panels are metal studs, batt insulation and gypsum board except at warehouse area where interior finish is concrete masonry units.</w:t>
      </w:r>
    </w:p>
    <w:p w14:paraId="4487B633" w14:textId="77777777" w:rsidR="002F213C" w:rsidRPr="002F213C" w:rsidRDefault="002F213C" w:rsidP="002F213C">
      <w:pPr>
        <w:numPr>
          <w:ilvl w:val="5"/>
          <w:numId w:val="11"/>
        </w:numPr>
        <w:suppressAutoHyphens/>
        <w:jc w:val="both"/>
        <w:outlineLvl w:val="3"/>
      </w:pPr>
      <w:r w:rsidRPr="002F213C">
        <w:rPr>
          <w:iCs/>
        </w:rPr>
        <w:t>Front of existing commissary has canopy extended across front. Administration area entrance has similar canopy.</w:t>
      </w:r>
    </w:p>
    <w:p w14:paraId="25659433" w14:textId="77777777" w:rsidR="002F213C" w:rsidRPr="002F213C" w:rsidRDefault="00196928" w:rsidP="002F213C">
      <w:pPr>
        <w:numPr>
          <w:ilvl w:val="5"/>
          <w:numId w:val="11"/>
        </w:numPr>
        <w:suppressAutoHyphens/>
        <w:jc w:val="both"/>
        <w:outlineLvl w:val="3"/>
      </w:pPr>
      <w:r w:rsidRPr="002F213C">
        <w:rPr>
          <w:szCs w:val="24"/>
          <w:highlight w:val="yellow"/>
          <w:lang w:val="en-CA"/>
        </w:rPr>
        <w:fldChar w:fldCharType="begin"/>
      </w:r>
      <w:r w:rsidR="002F213C" w:rsidRPr="002F213C">
        <w:rPr>
          <w:szCs w:val="24"/>
          <w:highlight w:val="yellow"/>
          <w:lang w:val="en-CA"/>
        </w:rPr>
        <w:instrText xml:space="preserve"> SEQ CHAPTER \h \r 1</w:instrText>
      </w:r>
      <w:r w:rsidRPr="002F213C">
        <w:rPr>
          <w:szCs w:val="24"/>
          <w:highlight w:val="yellow"/>
          <w:lang w:val="en-CA"/>
        </w:rPr>
        <w:fldChar w:fldCharType="end"/>
      </w:r>
      <w:r w:rsidR="002F213C" w:rsidRPr="002F213C">
        <w:rPr>
          <w:iCs/>
        </w:rPr>
        <w:t>Provide three new vestibules (one for entry and two for exit/bagger return) by enclosing areas under existing canopy with aluminum/glass storefront system and sliding automatic entrance doors.</w:t>
      </w:r>
    </w:p>
    <w:p w14:paraId="44F341EB" w14:textId="77777777" w:rsidR="002F213C" w:rsidRPr="002F213C" w:rsidRDefault="002F213C" w:rsidP="002F213C">
      <w:pPr>
        <w:numPr>
          <w:ilvl w:val="4"/>
          <w:numId w:val="11"/>
        </w:numPr>
        <w:suppressAutoHyphens/>
        <w:spacing w:before="240"/>
        <w:jc w:val="both"/>
        <w:rPr>
          <w:iCs/>
          <w:color w:val="000000"/>
        </w:rPr>
      </w:pPr>
      <w:r w:rsidRPr="002F213C">
        <w:rPr>
          <w:iCs/>
        </w:rPr>
        <w:t>The addition shall have an insulated single-ply fully adhered EPDM roofing system over metal decking.</w:t>
      </w:r>
    </w:p>
    <w:p w14:paraId="4334A299" w14:textId="77777777" w:rsidR="002F213C" w:rsidRPr="002F213C" w:rsidRDefault="002F213C" w:rsidP="002F213C">
      <w:pPr>
        <w:suppressAutoHyphens/>
        <w:spacing w:before="240"/>
        <w:jc w:val="both"/>
        <w:rPr>
          <w:vanish/>
          <w:color w:val="0000FF"/>
          <w:highlight w:val="yellow"/>
        </w:rPr>
      </w:pPr>
      <w:r w:rsidRPr="002F213C">
        <w:rPr>
          <w:vanish/>
          <w:color w:val="0000FF"/>
          <w:highlight w:val="yellow"/>
        </w:rPr>
        <w:t>The following are examples for an existing store requiring alterations. Edit for Project.</w:t>
      </w:r>
    </w:p>
    <w:p w14:paraId="554E9355" w14:textId="77777777" w:rsidR="002F213C" w:rsidRPr="002F213C" w:rsidRDefault="002F213C" w:rsidP="00FE53D4">
      <w:pPr>
        <w:numPr>
          <w:ilvl w:val="4"/>
          <w:numId w:val="11"/>
        </w:numPr>
        <w:suppressAutoHyphens/>
        <w:jc w:val="both"/>
        <w:rPr>
          <w:iCs/>
          <w:color w:val="000000"/>
        </w:rPr>
      </w:pPr>
      <w:r w:rsidRPr="002F213C">
        <w:rPr>
          <w:iCs/>
          <w:color w:val="000000"/>
        </w:rPr>
        <w:t>Alterations to Existing Store:</w:t>
      </w:r>
    </w:p>
    <w:p w14:paraId="42771638" w14:textId="77777777" w:rsidR="002F213C" w:rsidRPr="002F213C" w:rsidRDefault="002F213C" w:rsidP="002F213C">
      <w:pPr>
        <w:numPr>
          <w:ilvl w:val="5"/>
          <w:numId w:val="11"/>
        </w:numPr>
        <w:suppressAutoHyphens/>
        <w:spacing w:before="240"/>
        <w:jc w:val="both"/>
        <w:outlineLvl w:val="3"/>
      </w:pPr>
      <w:r w:rsidRPr="002F213C">
        <w:rPr>
          <w:color w:val="000000"/>
        </w:rPr>
        <w:t xml:space="preserve">Interior alterations include:  </w:t>
      </w:r>
      <w:r w:rsidRPr="002F213C">
        <w:t>Prefabricated insulated coolers and freezers; floor finishes of sealed concrete, terrazzo, vinyl composition tile, carpeting, ceramic tile, and resinous flooring; wall finishes of paint, ceramic tile, and fiberglass reinforced panels; and ceiling finishes of suspended acoustical panels and gypsum wallboard</w:t>
      </w:r>
      <w:r w:rsidRPr="002F213C">
        <w:rPr>
          <w:i/>
          <w:color w:val="0000FF"/>
        </w:rPr>
        <w:t>.</w:t>
      </w:r>
    </w:p>
    <w:p w14:paraId="6D9C4339" w14:textId="77777777" w:rsidR="002F213C" w:rsidRPr="002F213C" w:rsidRDefault="002F213C" w:rsidP="002F213C">
      <w:pPr>
        <w:numPr>
          <w:ilvl w:val="5"/>
          <w:numId w:val="11"/>
        </w:numPr>
        <w:suppressAutoHyphens/>
        <w:jc w:val="both"/>
        <w:outlineLvl w:val="3"/>
        <w:rPr>
          <w:iCs/>
        </w:rPr>
      </w:pPr>
      <w:r w:rsidRPr="002F213C">
        <w:rPr>
          <w:iCs/>
        </w:rPr>
        <w:t xml:space="preserve">Replace all display cases throughout Sales Area and update decor in the Sales and Checkout Area.  New decors </w:t>
      </w:r>
      <w:proofErr w:type="gramStart"/>
      <w:r w:rsidRPr="002F213C">
        <w:rPr>
          <w:iCs/>
        </w:rPr>
        <w:t>includes</w:t>
      </w:r>
      <w:proofErr w:type="gramEnd"/>
      <w:r w:rsidRPr="002F213C">
        <w:rPr>
          <w:iCs/>
        </w:rPr>
        <w:t xml:space="preserve"> wall, floor, and ceiling finishes, lighting systems, department signage, accent graphics, aisle directory signs, and slot boards.</w:t>
      </w:r>
    </w:p>
    <w:p w14:paraId="1ECBDC97" w14:textId="77777777" w:rsidR="002F213C" w:rsidRPr="002F213C" w:rsidRDefault="002F213C" w:rsidP="002F213C">
      <w:pPr>
        <w:numPr>
          <w:ilvl w:val="5"/>
          <w:numId w:val="11"/>
        </w:numPr>
        <w:suppressAutoHyphens/>
        <w:jc w:val="both"/>
        <w:outlineLvl w:val="3"/>
        <w:rPr>
          <w:iCs/>
        </w:rPr>
      </w:pPr>
      <w:r w:rsidRPr="002F213C">
        <w:rPr>
          <w:iCs/>
        </w:rPr>
        <w:t>Rework existing Entry/I.D. Check Area: Include new I.D. Desk located closer to entry doors and rework floral alcove directly behind it.</w:t>
      </w:r>
    </w:p>
    <w:p w14:paraId="0DDA6280" w14:textId="77777777" w:rsidR="002F213C" w:rsidRPr="002F213C" w:rsidRDefault="002F213C" w:rsidP="002F213C">
      <w:pPr>
        <w:numPr>
          <w:ilvl w:val="5"/>
          <w:numId w:val="11"/>
        </w:numPr>
        <w:suppressAutoHyphens/>
        <w:jc w:val="both"/>
        <w:outlineLvl w:val="3"/>
      </w:pPr>
      <w:r w:rsidRPr="002F213C">
        <w:rPr>
          <w:iCs/>
        </w:rPr>
        <w:t xml:space="preserve">Rework Checkout Area: Eliminate 5 of 21 </w:t>
      </w:r>
      <w:proofErr w:type="spellStart"/>
      <w:r w:rsidRPr="002F213C">
        <w:rPr>
          <w:iCs/>
        </w:rPr>
        <w:t>checkstands</w:t>
      </w:r>
      <w:proofErr w:type="spellEnd"/>
      <w:r w:rsidRPr="002F213C">
        <w:rPr>
          <w:iCs/>
        </w:rPr>
        <w:t xml:space="preserve"> and provide Mass Display Are</w:t>
      </w:r>
      <w:r w:rsidR="005004E0">
        <w:rPr>
          <w:iCs/>
        </w:rPr>
        <w:t xml:space="preserve">as on north and south sides of </w:t>
      </w:r>
      <w:proofErr w:type="spellStart"/>
      <w:r w:rsidR="005004E0">
        <w:rPr>
          <w:iCs/>
        </w:rPr>
        <w:t>c</w:t>
      </w:r>
      <w:r w:rsidRPr="002F213C">
        <w:rPr>
          <w:iCs/>
        </w:rPr>
        <w:t>heckstands</w:t>
      </w:r>
      <w:proofErr w:type="spellEnd"/>
      <w:r w:rsidRPr="002F213C">
        <w:rPr>
          <w:iCs/>
        </w:rPr>
        <w:t>.   Enclose Mass Display Area with low partitions on three sides of south end.</w:t>
      </w:r>
    </w:p>
    <w:p w14:paraId="0E019395" w14:textId="77777777" w:rsidR="002F213C" w:rsidRPr="002F213C" w:rsidRDefault="002F213C" w:rsidP="002F213C">
      <w:pPr>
        <w:numPr>
          <w:ilvl w:val="5"/>
          <w:numId w:val="11"/>
        </w:numPr>
        <w:suppressAutoHyphens/>
        <w:jc w:val="both"/>
        <w:outlineLvl w:val="3"/>
      </w:pPr>
      <w:r w:rsidRPr="002F213C">
        <w:rPr>
          <w:iCs/>
        </w:rPr>
        <w:t>Rework Administration Area to make it more efficient for use of staff and vendors.  Provide updated decor in reworked rooms.</w:t>
      </w:r>
    </w:p>
    <w:p w14:paraId="6D876EC1" w14:textId="77777777" w:rsidR="002F213C" w:rsidRPr="002F213C" w:rsidRDefault="002F213C" w:rsidP="002F213C">
      <w:pPr>
        <w:numPr>
          <w:ilvl w:val="5"/>
          <w:numId w:val="11"/>
        </w:numPr>
        <w:suppressAutoHyphens/>
        <w:jc w:val="both"/>
        <w:outlineLvl w:val="3"/>
      </w:pPr>
      <w:r w:rsidRPr="002F213C">
        <w:rPr>
          <w:iCs/>
        </w:rPr>
        <w:t>Replace Meat Storage Freezer and west wall of Frozen Food Storage Freezer.  Provide new cooler wall/ceiling system for Produce Processing.  Provide new concrete curbs in Meat Processing.</w:t>
      </w:r>
    </w:p>
    <w:p w14:paraId="7FB0C1B8" w14:textId="77777777" w:rsidR="002F213C" w:rsidRPr="002F213C" w:rsidRDefault="002F213C" w:rsidP="002F213C">
      <w:pPr>
        <w:numPr>
          <w:ilvl w:val="5"/>
          <w:numId w:val="11"/>
        </w:numPr>
        <w:suppressAutoHyphens/>
        <w:jc w:val="both"/>
        <w:outlineLvl w:val="3"/>
      </w:pPr>
      <w:r w:rsidRPr="002F213C">
        <w:rPr>
          <w:iCs/>
        </w:rPr>
        <w:t>Additional work includes repair/replacement of existing deficiencies throughout the Commissary Facility.</w:t>
      </w:r>
    </w:p>
    <w:p w14:paraId="3B04A75B" w14:textId="77777777" w:rsidR="002F213C" w:rsidRPr="002F213C" w:rsidRDefault="002F213C" w:rsidP="002F213C">
      <w:pPr>
        <w:numPr>
          <w:ilvl w:val="5"/>
          <w:numId w:val="11"/>
        </w:numPr>
        <w:suppressAutoHyphens/>
        <w:jc w:val="both"/>
        <w:outlineLvl w:val="3"/>
      </w:pPr>
      <w:r w:rsidRPr="002F213C">
        <w:rPr>
          <w:iCs/>
        </w:rPr>
        <w:t>Remove existing roof system and replace with new E.P.D.M. single-ply membrane roof system.</w:t>
      </w:r>
    </w:p>
    <w:p w14:paraId="3C951D1C" w14:textId="77777777" w:rsidR="002F213C" w:rsidRPr="002F213C" w:rsidRDefault="002F213C" w:rsidP="002F213C">
      <w:pPr>
        <w:suppressAutoHyphens/>
        <w:spacing w:before="240"/>
        <w:jc w:val="both"/>
        <w:rPr>
          <w:vanish/>
          <w:color w:val="0000FF"/>
          <w:highlight w:val="yellow"/>
        </w:rPr>
      </w:pPr>
      <w:r w:rsidRPr="002F213C">
        <w:rPr>
          <w:vanish/>
          <w:color w:val="0000FF"/>
          <w:highlight w:val="yellow"/>
        </w:rPr>
        <w:t>The following are examples of an existing store requiring architectural and refrigeration upgrading. Edit for Project.</w:t>
      </w:r>
    </w:p>
    <w:p w14:paraId="3F8A86DA" w14:textId="77777777" w:rsidR="002F213C" w:rsidRPr="002F213C" w:rsidRDefault="002F213C" w:rsidP="002F213C">
      <w:pPr>
        <w:numPr>
          <w:ilvl w:val="5"/>
          <w:numId w:val="11"/>
        </w:numPr>
        <w:suppressAutoHyphens/>
        <w:jc w:val="both"/>
        <w:outlineLvl w:val="3"/>
      </w:pPr>
      <w:r w:rsidRPr="002F213C">
        <w:t>Architectural and refrigeration upgrade including electrical upgrades and modifications, mechanical and plumbing improvements and modifications.</w:t>
      </w:r>
    </w:p>
    <w:p w14:paraId="40641E34" w14:textId="77777777" w:rsidR="002F213C" w:rsidRPr="002F213C" w:rsidRDefault="002F213C" w:rsidP="002F213C">
      <w:pPr>
        <w:numPr>
          <w:ilvl w:val="5"/>
          <w:numId w:val="11"/>
        </w:numPr>
        <w:suppressAutoHyphens/>
        <w:jc w:val="both"/>
        <w:outlineLvl w:val="3"/>
        <w:rPr>
          <w:iCs/>
        </w:rPr>
      </w:pPr>
      <w:r w:rsidRPr="002F213C">
        <w:rPr>
          <w:iCs/>
          <w:color w:val="000000"/>
        </w:rPr>
        <w:t xml:space="preserve">Modifications to </w:t>
      </w:r>
      <w:r w:rsidRPr="002F213C">
        <w:rPr>
          <w:iCs/>
        </w:rPr>
        <w:t>prefabricated insulated coolers and freezers; floor finishes of vinyl composition tile, and ceramic tile renovation; wall finishes of paint; ceiling finishes of suspended acoustical panels and gypsum wallboard.</w:t>
      </w:r>
    </w:p>
    <w:p w14:paraId="5BE795E5" w14:textId="77777777" w:rsidR="002F213C" w:rsidRPr="002F213C" w:rsidRDefault="002F213C" w:rsidP="002F213C">
      <w:pPr>
        <w:numPr>
          <w:ilvl w:val="5"/>
          <w:numId w:val="11"/>
        </w:numPr>
        <w:suppressAutoHyphens/>
        <w:jc w:val="both"/>
        <w:outlineLvl w:val="3"/>
        <w:rPr>
          <w:iCs/>
        </w:rPr>
      </w:pPr>
      <w:r w:rsidRPr="002F213C">
        <w:rPr>
          <w:iCs/>
        </w:rPr>
        <w:t>Replace display cases indicated throughout Sales Area.</w:t>
      </w:r>
    </w:p>
    <w:p w14:paraId="5E6E4656" w14:textId="77777777" w:rsidR="002F213C" w:rsidRPr="002F213C" w:rsidRDefault="002F213C" w:rsidP="002F213C">
      <w:pPr>
        <w:numPr>
          <w:ilvl w:val="5"/>
          <w:numId w:val="11"/>
        </w:numPr>
        <w:suppressAutoHyphens/>
        <w:jc w:val="both"/>
        <w:outlineLvl w:val="3"/>
      </w:pPr>
      <w:r w:rsidRPr="002F213C">
        <w:t>Repair of roofing system at new rooftop mechanical units.</w:t>
      </w:r>
    </w:p>
    <w:p w14:paraId="478D2A68" w14:textId="77777777" w:rsidR="002F213C" w:rsidRPr="002F213C" w:rsidRDefault="002F213C" w:rsidP="002F213C">
      <w:pPr>
        <w:suppressAutoHyphens/>
        <w:spacing w:before="240"/>
        <w:jc w:val="both"/>
        <w:rPr>
          <w:vanish/>
          <w:color w:val="0000FF"/>
          <w:highlight w:val="yellow"/>
        </w:rPr>
      </w:pPr>
      <w:r w:rsidRPr="002F213C">
        <w:rPr>
          <w:vanish/>
          <w:color w:val="0000FF"/>
          <w:highlight w:val="yellow"/>
        </w:rPr>
        <w:t>The following are examples of a store requiring site construction. Edit for Project.</w:t>
      </w:r>
    </w:p>
    <w:p w14:paraId="0DA0B778" w14:textId="77777777" w:rsidR="002F213C" w:rsidRPr="002F213C" w:rsidRDefault="002F213C" w:rsidP="002F213C">
      <w:pPr>
        <w:numPr>
          <w:ilvl w:val="4"/>
          <w:numId w:val="11"/>
        </w:numPr>
        <w:suppressAutoHyphens/>
        <w:spacing w:before="240"/>
        <w:jc w:val="both"/>
        <w:outlineLvl w:val="2"/>
      </w:pPr>
      <w:r w:rsidRPr="002F213C">
        <w:rPr>
          <w:lang w:val="en-CA"/>
        </w:rPr>
        <w:t>Site Work:</w:t>
      </w:r>
    </w:p>
    <w:p w14:paraId="69AB2858" w14:textId="77777777" w:rsidR="002F213C" w:rsidRPr="002F213C" w:rsidRDefault="00196928" w:rsidP="002F213C">
      <w:pPr>
        <w:numPr>
          <w:ilvl w:val="5"/>
          <w:numId w:val="11"/>
        </w:numPr>
        <w:suppressAutoHyphens/>
        <w:spacing w:before="240"/>
        <w:jc w:val="both"/>
        <w:outlineLvl w:val="3"/>
      </w:pPr>
      <w:r w:rsidRPr="002F213C">
        <w:rPr>
          <w:szCs w:val="24"/>
          <w:lang w:val="en-CA"/>
        </w:rPr>
        <w:fldChar w:fldCharType="begin"/>
      </w:r>
      <w:r w:rsidR="002F213C" w:rsidRPr="002F213C">
        <w:rPr>
          <w:szCs w:val="24"/>
          <w:lang w:val="en-CA"/>
        </w:rPr>
        <w:instrText xml:space="preserve"> SEQ CHAPTER \h \r 1</w:instrText>
      </w:r>
      <w:r w:rsidRPr="002F213C">
        <w:rPr>
          <w:szCs w:val="24"/>
          <w:lang w:val="en-CA"/>
        </w:rPr>
        <w:fldChar w:fldCharType="end"/>
      </w:r>
      <w:r w:rsidR="002F213C" w:rsidRPr="002F213C">
        <w:t>Site construction includes parking areas, sidewalks and landscape improvements around the facility.</w:t>
      </w:r>
    </w:p>
    <w:p w14:paraId="6637A92F" w14:textId="77777777" w:rsidR="002F213C" w:rsidRPr="002F213C" w:rsidRDefault="002F213C" w:rsidP="002F213C">
      <w:pPr>
        <w:numPr>
          <w:ilvl w:val="5"/>
          <w:numId w:val="11"/>
        </w:numPr>
        <w:suppressAutoHyphens/>
        <w:jc w:val="both"/>
        <w:outlineLvl w:val="3"/>
        <w:rPr>
          <w:iCs/>
        </w:rPr>
      </w:pPr>
      <w:r w:rsidRPr="002F213C">
        <w:rPr>
          <w:iCs/>
        </w:rPr>
        <w:t>Benches, trash receptacles, and a bicycle rack are required.</w:t>
      </w:r>
    </w:p>
    <w:p w14:paraId="00625B87" w14:textId="77777777" w:rsidR="002F213C" w:rsidRPr="002379E2" w:rsidRDefault="002F213C" w:rsidP="002F213C">
      <w:pPr>
        <w:keepNext/>
        <w:numPr>
          <w:ilvl w:val="3"/>
          <w:numId w:val="11"/>
        </w:numPr>
        <w:suppressAutoHyphens/>
        <w:spacing w:before="480"/>
        <w:jc w:val="both"/>
        <w:outlineLvl w:val="1"/>
      </w:pPr>
      <w:r w:rsidRPr="002379E2">
        <w:t>FUNDING</w:t>
      </w:r>
    </w:p>
    <w:p w14:paraId="585DE949" w14:textId="77777777" w:rsidR="002F213C" w:rsidRPr="002379E2" w:rsidRDefault="002F213C" w:rsidP="002F213C">
      <w:pPr>
        <w:numPr>
          <w:ilvl w:val="4"/>
          <w:numId w:val="11"/>
        </w:numPr>
        <w:suppressAutoHyphens/>
        <w:spacing w:before="240"/>
        <w:jc w:val="both"/>
        <w:outlineLvl w:val="2"/>
      </w:pPr>
      <w:r w:rsidRPr="002379E2">
        <w:t>Elements of Work: The Government may fund different elements of the Work from different funding sources. Identify and segregate costs of the different elements of the Work when preparing the Critical Path Method (CPM) Construction Schedule and Contract modification proposals.</w:t>
      </w:r>
    </w:p>
    <w:p w14:paraId="25CB8BE9" w14:textId="77777777" w:rsidR="002F213C" w:rsidRPr="002379E2" w:rsidRDefault="002F213C" w:rsidP="002F213C">
      <w:pPr>
        <w:keepNext/>
        <w:numPr>
          <w:ilvl w:val="3"/>
          <w:numId w:val="11"/>
        </w:numPr>
        <w:suppressAutoHyphens/>
        <w:spacing w:before="480"/>
        <w:jc w:val="both"/>
        <w:outlineLvl w:val="1"/>
      </w:pPr>
      <w:r w:rsidRPr="002379E2">
        <w:t>CONSTRUCTION VERSUS EQUIPMENT ELEMENTS</w:t>
      </w:r>
    </w:p>
    <w:p w14:paraId="0CC32B36" w14:textId="77777777" w:rsidR="002F213C" w:rsidRPr="002379E2" w:rsidRDefault="002F213C" w:rsidP="002F213C">
      <w:pPr>
        <w:numPr>
          <w:ilvl w:val="4"/>
          <w:numId w:val="11"/>
        </w:numPr>
        <w:suppressAutoHyphens/>
        <w:spacing w:before="240"/>
        <w:jc w:val="both"/>
        <w:outlineLvl w:val="2"/>
      </w:pPr>
      <w:r w:rsidRPr="002379E2">
        <w:t>Refer to the attachment at the end of this Section for identification of building components and process equipment.</w:t>
      </w:r>
    </w:p>
    <w:p w14:paraId="365D679F" w14:textId="77777777" w:rsidR="002F213C" w:rsidRPr="002379E2" w:rsidRDefault="002F213C" w:rsidP="00FE53D4">
      <w:pPr>
        <w:numPr>
          <w:ilvl w:val="4"/>
          <w:numId w:val="11"/>
        </w:numPr>
        <w:suppressAutoHyphens/>
        <w:jc w:val="both"/>
        <w:outlineLvl w:val="2"/>
      </w:pPr>
      <w:r w:rsidRPr="002379E2">
        <w:t>Use this attachment and the other specifically identified funded work requirements as it relates to CLIN allocation and as an aid in developing the schedule of values, the Contractor’s Critical Path Method Construction Schedule, applications for payment, and Contract modification proposals.</w:t>
      </w:r>
    </w:p>
    <w:p w14:paraId="385D10A9" w14:textId="77777777" w:rsidR="002F213C" w:rsidRPr="002F213C" w:rsidRDefault="002F213C" w:rsidP="002F213C">
      <w:pPr>
        <w:tabs>
          <w:tab w:val="left" w:pos="1440"/>
        </w:tabs>
        <w:suppressAutoHyphens/>
        <w:ind w:left="1440"/>
        <w:jc w:val="both"/>
        <w:outlineLvl w:val="3"/>
        <w:rPr>
          <w:iCs/>
        </w:rPr>
      </w:pPr>
    </w:p>
    <w:p w14:paraId="6554EB53" w14:textId="77777777" w:rsidR="002F213C" w:rsidRPr="002F213C" w:rsidRDefault="00196928" w:rsidP="002F213C">
      <w:pPr>
        <w:suppressAutoHyphens/>
        <w:spacing w:before="240"/>
        <w:jc w:val="both"/>
        <w:rPr>
          <w:vanish/>
          <w:color w:val="0000FF"/>
          <w:highlight w:val="yellow"/>
        </w:rPr>
      </w:pPr>
      <w:r w:rsidRPr="002F213C">
        <w:rPr>
          <w:vanish/>
          <w:color w:val="0000FF"/>
          <w:highlight w:val="yellow"/>
        </w:rPr>
        <w:fldChar w:fldCharType="begin"/>
      </w:r>
      <w:r w:rsidR="002F213C" w:rsidRPr="002F213C">
        <w:rPr>
          <w:vanish/>
          <w:color w:val="0000FF"/>
          <w:highlight w:val="yellow"/>
        </w:rPr>
        <w:instrText xml:space="preserve"> SEQ CHAPTER \h \r 1</w:instrText>
      </w:r>
      <w:r w:rsidRPr="002F213C">
        <w:rPr>
          <w:vanish/>
          <w:color w:val="0000FF"/>
          <w:highlight w:val="yellow"/>
        </w:rPr>
        <w:fldChar w:fldCharType="end"/>
      </w:r>
      <w:r w:rsidR="002F213C" w:rsidRPr="002F213C">
        <w:rPr>
          <w:vanish/>
          <w:color w:val="0000FF"/>
          <w:highlight w:val="yellow"/>
        </w:rPr>
        <w:t xml:space="preserve">Below is in accordance with Standard 15, United Facilities Criteria (UFC), Department of Defense (DoD) Minimum Antiterrorism Standards </w:t>
      </w:r>
      <w:proofErr w:type="gramStart"/>
      <w:r w:rsidR="002F213C" w:rsidRPr="002F213C">
        <w:rPr>
          <w:vanish/>
          <w:color w:val="0000FF"/>
          <w:highlight w:val="yellow"/>
        </w:rPr>
        <w:t>For</w:t>
      </w:r>
      <w:proofErr w:type="gramEnd"/>
      <w:r w:rsidR="002F213C" w:rsidRPr="002F213C">
        <w:rPr>
          <w:vanish/>
          <w:color w:val="0000FF"/>
          <w:highlight w:val="yellow"/>
        </w:rPr>
        <w:t xml:space="preserve"> Buildings, latest edition. Verify if project requires the following provisions. Coordinate with individual sections.</w:t>
      </w:r>
    </w:p>
    <w:p w14:paraId="05D4B762" w14:textId="77777777" w:rsidR="002F213C" w:rsidRPr="002F213C" w:rsidRDefault="002F213C" w:rsidP="002F213C">
      <w:pPr>
        <w:keepNext/>
        <w:numPr>
          <w:ilvl w:val="3"/>
          <w:numId w:val="11"/>
        </w:numPr>
        <w:suppressAutoHyphens/>
        <w:spacing w:before="480"/>
        <w:jc w:val="both"/>
        <w:outlineLvl w:val="1"/>
      </w:pPr>
      <w:r w:rsidRPr="002F213C">
        <w:t>OVERHEAD MOUNTED ARCHITECTURAL FEATURES</w:t>
      </w:r>
    </w:p>
    <w:p w14:paraId="4C8BD11D" w14:textId="77777777" w:rsidR="002F213C" w:rsidRPr="002F213C" w:rsidRDefault="002F213C" w:rsidP="002F213C">
      <w:pPr>
        <w:numPr>
          <w:ilvl w:val="4"/>
          <w:numId w:val="11"/>
        </w:numPr>
        <w:suppressAutoHyphens/>
        <w:spacing w:before="240"/>
        <w:jc w:val="both"/>
        <w:outlineLvl w:val="2"/>
      </w:pPr>
      <w:r w:rsidRPr="002F213C">
        <w:t xml:space="preserve">Mount overhead mounted architectural features weighing 31 </w:t>
      </w:r>
      <w:proofErr w:type="spellStart"/>
      <w:r w:rsidRPr="002F213C">
        <w:t>lbs</w:t>
      </w:r>
      <w:proofErr w:type="spellEnd"/>
      <w:r w:rsidRPr="002F213C">
        <w:t xml:space="preserve"> or more (excluding distributed systems such as suspended ceilings that collectively exceed that weight</w:t>
      </w:r>
      <w:r w:rsidRPr="002379E2">
        <w:t xml:space="preserve">) </w:t>
      </w:r>
      <w:r w:rsidR="00022B08" w:rsidRPr="002379E2">
        <w:t xml:space="preserve">using either rigid or flexible systems </w:t>
      </w:r>
      <w:r w:rsidRPr="002379E2">
        <w:t>i</w:t>
      </w:r>
      <w:r w:rsidRPr="002F213C">
        <w:t>n accordance with the following to minimize the likelihood they will fall and injure building occupants:</w:t>
      </w:r>
    </w:p>
    <w:p w14:paraId="2AE22D50" w14:textId="77777777" w:rsidR="002F213C" w:rsidRPr="002F213C" w:rsidRDefault="002F213C" w:rsidP="002F213C">
      <w:pPr>
        <w:numPr>
          <w:ilvl w:val="5"/>
          <w:numId w:val="11"/>
        </w:numPr>
        <w:suppressAutoHyphens/>
        <w:spacing w:before="240"/>
        <w:jc w:val="both"/>
        <w:outlineLvl w:val="3"/>
      </w:pPr>
      <w:r w:rsidRPr="002F213C">
        <w:t>Mount such systems so they resist forces of 0.5 times the component weight in any horizontal direction and 1.5 times the component weight in the downward direction.</w:t>
      </w:r>
    </w:p>
    <w:p w14:paraId="41F11F7E" w14:textId="77777777" w:rsidR="002F213C" w:rsidRPr="002F213C" w:rsidRDefault="002F213C" w:rsidP="002F213C">
      <w:pPr>
        <w:numPr>
          <w:ilvl w:val="5"/>
          <w:numId w:val="11"/>
        </w:numPr>
        <w:suppressAutoHyphens/>
        <w:jc w:val="both"/>
        <w:outlineLvl w:val="3"/>
        <w:rPr>
          <w:iCs/>
        </w:rPr>
      </w:pPr>
      <w:r w:rsidRPr="002F213C">
        <w:rPr>
          <w:iCs/>
        </w:rPr>
        <w:t>This requirement does not preclude the need to design architectural feature mountings for forces required by other criteria such as seismic requirements.</w:t>
      </w:r>
    </w:p>
    <w:p w14:paraId="5A51FEE9" w14:textId="77777777" w:rsidR="002F213C" w:rsidRPr="002F213C" w:rsidRDefault="002F213C" w:rsidP="002F213C">
      <w:pPr>
        <w:keepNext/>
        <w:numPr>
          <w:ilvl w:val="0"/>
          <w:numId w:val="11"/>
        </w:numPr>
        <w:suppressAutoHyphens/>
        <w:spacing w:before="480"/>
        <w:jc w:val="both"/>
        <w:outlineLvl w:val="0"/>
        <w:rPr>
          <w:b/>
          <w:bCs/>
        </w:rPr>
      </w:pPr>
      <w:r w:rsidRPr="002F213C">
        <w:rPr>
          <w:b/>
          <w:bCs/>
        </w:rPr>
        <w:t>PRODUCTS (Not Used)</w:t>
      </w:r>
    </w:p>
    <w:p w14:paraId="16AD1E31" w14:textId="77777777" w:rsidR="002F213C" w:rsidRPr="002F213C" w:rsidRDefault="002F213C" w:rsidP="002F213C">
      <w:pPr>
        <w:keepNext/>
        <w:numPr>
          <w:ilvl w:val="0"/>
          <w:numId w:val="11"/>
        </w:numPr>
        <w:suppressAutoHyphens/>
        <w:spacing w:before="480"/>
        <w:jc w:val="both"/>
        <w:outlineLvl w:val="0"/>
        <w:rPr>
          <w:b/>
          <w:bCs/>
        </w:rPr>
      </w:pPr>
      <w:r w:rsidRPr="002F213C">
        <w:rPr>
          <w:b/>
          <w:bCs/>
        </w:rPr>
        <w:t>EXECUTION (Not Used)</w:t>
      </w:r>
    </w:p>
    <w:p w14:paraId="0A6C06B6" w14:textId="77777777" w:rsidR="002F213C" w:rsidRPr="002F213C" w:rsidRDefault="002F213C" w:rsidP="002F213C">
      <w:pPr>
        <w:suppressAutoHyphens/>
        <w:spacing w:before="480"/>
        <w:jc w:val="center"/>
        <w:rPr>
          <w:b/>
        </w:rPr>
      </w:pPr>
      <w:r w:rsidRPr="002F213C">
        <w:rPr>
          <w:b/>
        </w:rPr>
        <w:t>END OF SECTION</w:t>
      </w:r>
    </w:p>
    <w:p w14:paraId="6D4A1D7A" w14:textId="77777777" w:rsidR="002F213C" w:rsidRPr="002F213C" w:rsidRDefault="002F213C" w:rsidP="002F213C">
      <w:pPr>
        <w:pStyle w:val="HDR"/>
      </w:pPr>
      <w:r>
        <w:rPr>
          <w:b w:val="0"/>
          <w:bCs/>
          <w:szCs w:val="28"/>
        </w:rPr>
        <w:br w:type="page"/>
      </w:r>
    </w:p>
    <w:p w14:paraId="4F59B559" w14:textId="77777777" w:rsidR="002F213C" w:rsidRDefault="002F213C">
      <w:pPr>
        <w:spacing w:after="200" w:line="276" w:lineRule="auto"/>
        <w:rPr>
          <w:b/>
          <w:bCs/>
          <w:szCs w:val="28"/>
        </w:rPr>
      </w:pPr>
    </w:p>
    <w:p w14:paraId="3F8F040E" w14:textId="77777777" w:rsidR="003D3A68" w:rsidRDefault="003D3A68" w:rsidP="003D3A68">
      <w:pPr>
        <w:spacing w:before="240"/>
        <w:jc w:val="center"/>
        <w:rPr>
          <w:b/>
          <w:bCs/>
          <w:szCs w:val="28"/>
        </w:rPr>
      </w:pPr>
      <w:r>
        <w:rPr>
          <w:b/>
          <w:bCs/>
          <w:szCs w:val="28"/>
        </w:rPr>
        <w:t>Attachment A</w:t>
      </w:r>
    </w:p>
    <w:p w14:paraId="6C9B5610" w14:textId="77777777" w:rsidR="003D3A68" w:rsidRDefault="003D3A68" w:rsidP="003D3A68">
      <w:pPr>
        <w:spacing w:before="240"/>
        <w:jc w:val="center"/>
        <w:rPr>
          <w:b/>
          <w:bCs/>
          <w:szCs w:val="28"/>
        </w:rPr>
      </w:pPr>
      <w:r>
        <w:rPr>
          <w:b/>
          <w:bCs/>
          <w:szCs w:val="28"/>
        </w:rPr>
        <w:t>CONSTRUCTION VERSUS EQUIPMENT ELEMENTS</w:t>
      </w:r>
    </w:p>
    <w:p w14:paraId="1E41A0DF" w14:textId="77777777" w:rsidR="003D3A68" w:rsidRDefault="000228AE" w:rsidP="003D3A68">
      <w:pPr>
        <w:pStyle w:val="Heading1"/>
        <w:ind w:left="360" w:firstLine="0"/>
      </w:pPr>
      <w:r>
        <w:rPr>
          <w:noProof/>
        </w:rPr>
        <w:pict w14:anchorId="23A82AE3">
          <v:shapetype id="_x0000_t202" coordsize="21600,21600" o:spt="202" path="m,l,21600r21600,l21600,xe">
            <v:stroke joinstyle="miter"/>
            <v:path gradientshapeok="t" o:connecttype="rect"/>
          </v:shapetype>
          <v:shape id="Text Box 1" o:spid="_x0000_s1026" type="#_x0000_t202" style="position:absolute;left:0;text-align:left;margin-left:-1pt;margin-top:3.7pt;width:458.35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">
            <v:textbox>
              <w:txbxContent>
                <w:p w14:paraId="4608D886" w14:textId="77777777" w:rsidR="003D3A68" w:rsidRDefault="003D3A68" w:rsidP="003D3A68">
                  <w:pPr>
                    <w:jc w:val="both"/>
                    <w:rPr>
                      <w:b/>
                    </w:rPr>
                  </w:pPr>
                  <w:r>
                    <w:rPr>
                      <w:b/>
                      <w:bCs/>
                    </w:rPr>
                    <w:t xml:space="preserve">Refer to Schedule "B" attachment to Standard Form 1442, "Solicitation, Offer, and Award," </w:t>
                  </w:r>
                  <w:r>
                    <w:rPr>
                      <w:b/>
                    </w:rPr>
                    <w:t>for CLINs applicable to this project.</w:t>
                  </w:r>
                </w:p>
              </w:txbxContent>
            </v:textbox>
          </v:shape>
        </w:pict>
      </w:r>
    </w:p>
    <w:p w14:paraId="56C544A1" w14:textId="77777777" w:rsidR="003D3A68" w:rsidRDefault="003D3A68" w:rsidP="003D3A68">
      <w:pPr>
        <w:rPr>
          <w:rFonts w:cs="Arial"/>
          <w:sz w:val="18"/>
        </w:rPr>
      </w:pPr>
    </w:p>
    <w:p w14:paraId="68E6C87A" w14:textId="77777777" w:rsidR="003D3A68" w:rsidRDefault="003D3A68" w:rsidP="003D3A68">
      <w:pPr>
        <w:rPr>
          <w:rFonts w:cs="Arial"/>
          <w:sz w:val="18"/>
        </w:rPr>
      </w:pPr>
    </w:p>
    <w:p w14:paraId="78A5D10D" w14:textId="77777777" w:rsidR="003D3A68" w:rsidRDefault="003D3A68" w:rsidP="003D3A68">
      <w:pPr>
        <w:rPr>
          <w:rFonts w:cs="Arial"/>
          <w:sz w:val="18"/>
        </w:rPr>
        <w:sectPr w:rsidR="003D3A68" w:rsidSect="006B2A9C">
          <w:headerReference w:type="default" r:id="rId8"/>
          <w:footerReference w:type="default" r:id="rId9"/>
          <w:footnotePr>
            <w:numRestart w:val="eachSect"/>
          </w:footnotePr>
          <w:endnotePr>
            <w:numFmt w:val="decimal"/>
          </w:endnotePr>
          <w:pgSz w:w="12240" w:h="15840" w:code="1"/>
          <w:pgMar w:top="1440" w:right="1440" w:bottom="1440" w:left="1440" w:header="720" w:footer="720" w:gutter="0"/>
          <w:cols w:space="720"/>
        </w:sectPr>
      </w:pPr>
    </w:p>
    <w:p w14:paraId="0C51CCAC" w14:textId="77777777" w:rsidR="003D3A68" w:rsidRPr="00864B0B" w:rsidRDefault="003D3A68" w:rsidP="003D3A68">
      <w:pPr>
        <w:pStyle w:val="Heading1"/>
        <w:ind w:left="0" w:firstLine="0"/>
        <w:rPr>
          <w:rFonts w:cs="Arial"/>
          <w:b/>
          <w:u w:val="single"/>
        </w:rPr>
      </w:pPr>
      <w:r w:rsidRPr="00864B0B">
        <w:rPr>
          <w:rFonts w:cs="Arial"/>
          <w:b/>
          <w:u w:val="single"/>
        </w:rPr>
        <w:t>CONSTRUCTION</w:t>
      </w:r>
    </w:p>
    <w:p w14:paraId="39259A28" w14:textId="77777777" w:rsidR="003D3A68" w:rsidRPr="00BC79D6" w:rsidRDefault="003D3A68" w:rsidP="003D3A68">
      <w:pPr>
        <w:pStyle w:val="Heading1"/>
        <w:keepNext w:val="0"/>
        <w:spacing w:line="180" w:lineRule="exact"/>
        <w:ind w:left="360" w:hanging="360"/>
        <w:jc w:val="center"/>
        <w:rPr>
          <w:rFonts w:cs="Arial"/>
          <w:b/>
          <w:sz w:val="20"/>
          <w:szCs w:val="20"/>
        </w:rPr>
      </w:pPr>
      <w:r w:rsidRPr="00BC79D6">
        <w:rPr>
          <w:rFonts w:cs="Arial"/>
          <w:b/>
          <w:sz w:val="20"/>
          <w:szCs w:val="20"/>
        </w:rPr>
        <w:t>BUILDING</w:t>
      </w:r>
    </w:p>
    <w:p w14:paraId="7297C8CB" w14:textId="77777777" w:rsidR="003D3A68" w:rsidRPr="00BC79D6" w:rsidRDefault="003D3A68" w:rsidP="003D3A68">
      <w:pPr>
        <w:spacing w:line="180" w:lineRule="exact"/>
        <w:rPr>
          <w:rFonts w:cs="Arial"/>
        </w:rPr>
      </w:pPr>
    </w:p>
    <w:p w14:paraId="43FF12E6"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normal building construction, including foundations, slab and structural elements, roofing, walls and partitions.</w:t>
      </w:r>
    </w:p>
    <w:p w14:paraId="2B84E4D6"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244BB312"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normal architectural finishes, both interior and exterior.</w:t>
      </w:r>
    </w:p>
    <w:p w14:paraId="07217E67"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2AFAE61F"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 xml:space="preserve">plumbing, including sinks, toilets, and other fixtures </w:t>
      </w:r>
    </w:p>
    <w:p w14:paraId="765B0FA5"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1E742BB9"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utility meters.</w:t>
      </w:r>
    </w:p>
    <w:p w14:paraId="69BE1891"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3CC17401"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fire protection and alarm systems.</w:t>
      </w:r>
    </w:p>
    <w:p w14:paraId="648C1178"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6C8710E4"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electrical power &amp; lighting to the building and equipment, including power to all equipment such as balers, material handling equipment, charger units, processing equipment, etc. (but NOT to refrigerated equipment).</w:t>
      </w:r>
    </w:p>
    <w:p w14:paraId="149FF50A"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57883DFF"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fire extinguisher cabinets</w:t>
      </w:r>
    </w:p>
    <w:p w14:paraId="20BF56C6"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6770BC6C"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toilet partitions</w:t>
      </w:r>
    </w:p>
    <w:p w14:paraId="6AF97AE9"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7FED2A43"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toilet and bath accessories</w:t>
      </w:r>
    </w:p>
    <w:p w14:paraId="487B42A7"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3BB8D351"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building demolition (</w:t>
      </w:r>
      <w:proofErr w:type="gramStart"/>
      <w:r w:rsidRPr="00BC79D6">
        <w:t>including  foundation</w:t>
      </w:r>
      <w:proofErr w:type="gramEnd"/>
      <w:r w:rsidRPr="00BC79D6">
        <w:t xml:space="preserve"> and all building systems to 5’ line</w:t>
      </w:r>
      <w:r w:rsidR="00BC79D6" w:rsidRPr="00BC79D6">
        <w:t>)</w:t>
      </w:r>
    </w:p>
    <w:p w14:paraId="3C8F8B50"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69E06170"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utilities 5' or less from building lines</w:t>
      </w:r>
    </w:p>
    <w:p w14:paraId="6006FCAC"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07183D69"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entry/exit automatic doors and associated appurtenances to include electrical connections</w:t>
      </w:r>
    </w:p>
    <w:p w14:paraId="47F8A056"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282BF01D"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overhead warehouse/receiving/shipping doors and door operating systems</w:t>
      </w:r>
    </w:p>
    <w:p w14:paraId="38A75F74"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0805B398"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HVAC systems and associated appurtenances, including associated platforms and electrical connections, except systems serving the    commissary sales area</w:t>
      </w:r>
    </w:p>
    <w:p w14:paraId="5DC78883"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4ACCEF91"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loading dock levelers and dock accessories including electrical connections</w:t>
      </w:r>
    </w:p>
    <w:p w14:paraId="330F6FAF"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723C5687"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trash chutes and conveyors, including associated doors and connections for compactors and storage containers.</w:t>
      </w:r>
    </w:p>
    <w:p w14:paraId="0FD05D9A" w14:textId="77777777" w:rsidR="003D3A68" w:rsidRPr="00BC79D6" w:rsidRDefault="003D3A68" w:rsidP="003D3A68"/>
    <w:p w14:paraId="47A3876E" w14:textId="77777777" w:rsidR="005D779B" w:rsidRPr="00BC79D6" w:rsidRDefault="005D779B" w:rsidP="003D3A68"/>
    <w:p w14:paraId="678F606C" w14:textId="77777777" w:rsidR="003D3A68" w:rsidRPr="00BC79D6" w:rsidRDefault="003D3A68" w:rsidP="003D3A68">
      <w:pPr>
        <w:pStyle w:val="Heading1"/>
        <w:keepNext w:val="0"/>
        <w:spacing w:line="180" w:lineRule="exact"/>
        <w:ind w:left="360" w:firstLine="0"/>
        <w:jc w:val="center"/>
        <w:rPr>
          <w:rFonts w:cs="Arial"/>
          <w:b/>
          <w:sz w:val="20"/>
          <w:szCs w:val="20"/>
        </w:rPr>
      </w:pPr>
      <w:r w:rsidRPr="00BC79D6">
        <w:rPr>
          <w:rFonts w:cs="Arial"/>
          <w:b/>
          <w:sz w:val="20"/>
          <w:szCs w:val="20"/>
        </w:rPr>
        <w:t>SITE WORK</w:t>
      </w:r>
    </w:p>
    <w:p w14:paraId="02730ACC" w14:textId="77777777" w:rsidR="003D3A68" w:rsidRPr="00BC79D6" w:rsidRDefault="003D3A68" w:rsidP="003D3A68">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rPr>
      </w:pPr>
    </w:p>
    <w:p w14:paraId="1271D561"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site clearing.</w:t>
      </w:r>
    </w:p>
    <w:p w14:paraId="3413B698"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7350B337"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grading and drainage improvements.</w:t>
      </w:r>
    </w:p>
    <w:p w14:paraId="79F8488D"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450447ED"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Improvements for parking, circulation, walks, and receiving areas, including lighting more than 5' outside building lines.</w:t>
      </w:r>
    </w:p>
    <w:p w14:paraId="50482EEE"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7C3D4683"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Traffic safety devices, controls and other improvements.</w:t>
      </w:r>
    </w:p>
    <w:p w14:paraId="55C6F890"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4D3A9895"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landscaping.</w:t>
      </w:r>
    </w:p>
    <w:p w14:paraId="5BFC7806"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7F956D98"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retention ponds, environmental mitigation.</w:t>
      </w:r>
    </w:p>
    <w:p w14:paraId="229A643F"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18047A77"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site demolition.</w:t>
      </w:r>
    </w:p>
    <w:p w14:paraId="7EDAD5D5"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2C4A4BD5"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utilities more than 5' outside building lines and associated costs of extending utilities to the site.</w:t>
      </w:r>
    </w:p>
    <w:p w14:paraId="394C032B"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34226BD4"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berms and force protection barriers</w:t>
      </w:r>
    </w:p>
    <w:p w14:paraId="278F6A60" w14:textId="77777777" w:rsidR="003D3A68" w:rsidRPr="00BC79D6" w:rsidRDefault="003D3A68" w:rsidP="003D3A68">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43F0ADDB"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exterior protective bollards and guard rails fencing and other screening</w:t>
      </w:r>
    </w:p>
    <w:p w14:paraId="034A8141"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5C4D5428"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1DA26F8F"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7B9E7013"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083E92C6"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639171CC"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5DC77DF8"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49386B49"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1478A158"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72D26DEE"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0DD02FD0"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06C6E4DB"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17465212"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7FC72BF7"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16EEA21D"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5BCDDDEB"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03C760BC"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12D6B00A"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512C3BC2"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28FD704C" w14:textId="77777777" w:rsidR="003D3A68" w:rsidRPr="00BC79D6"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p>
    <w:p w14:paraId="1DC9DFE4" w14:textId="77777777" w:rsidR="003D3A68"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sz w:val="18"/>
        </w:rPr>
      </w:pPr>
    </w:p>
    <w:p w14:paraId="649EDDDB" w14:textId="77777777" w:rsidR="003D3A68"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sz w:val="18"/>
        </w:rPr>
      </w:pPr>
    </w:p>
    <w:p w14:paraId="3DB204F5" w14:textId="77777777" w:rsidR="003D3A68"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sz w:val="18"/>
        </w:rPr>
      </w:pPr>
    </w:p>
    <w:p w14:paraId="71750225" w14:textId="77777777" w:rsidR="003D3A68" w:rsidRDefault="003D3A68" w:rsidP="003D3A68">
      <w:pPr>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sz w:val="18"/>
        </w:rPr>
      </w:pPr>
    </w:p>
    <w:p w14:paraId="30E028CC" w14:textId="77777777" w:rsidR="003D3A68" w:rsidRDefault="003D3A68" w:rsidP="003D3A68">
      <w:pPr>
        <w:rPr>
          <w:rFonts w:cs="Arial"/>
          <w:sz w:val="18"/>
        </w:rPr>
        <w:sectPr w:rsidR="003D3A68">
          <w:footnotePr>
            <w:numRestart w:val="eachSect"/>
          </w:footnotePr>
          <w:endnotePr>
            <w:numFmt w:val="decimal"/>
          </w:endnotePr>
          <w:type w:val="continuous"/>
          <w:pgSz w:w="12240" w:h="15840"/>
          <w:pgMar w:top="1440" w:right="1440" w:bottom="1440" w:left="1440" w:header="720" w:footer="720" w:gutter="0"/>
          <w:cols w:num="2" w:space="720" w:equalWidth="0">
            <w:col w:w="4320" w:space="720"/>
            <w:col w:w="4320"/>
          </w:cols>
        </w:sectPr>
      </w:pPr>
    </w:p>
    <w:p w14:paraId="2289EE8E" w14:textId="77777777" w:rsidR="003D3A68" w:rsidRDefault="003D3A68" w:rsidP="003D3A68">
      <w:pPr>
        <w:pStyle w:val="Heading1"/>
        <w:ind w:left="0" w:firstLine="0"/>
        <w:rPr>
          <w:u w:val="single"/>
        </w:rPr>
      </w:pPr>
      <w:r>
        <w:rPr>
          <w:rFonts w:cs="Arial"/>
          <w:b/>
          <w:sz w:val="22"/>
          <w:szCs w:val="22"/>
          <w:u w:val="single"/>
        </w:rPr>
        <w:t>EQUIPMENT</w:t>
      </w:r>
    </w:p>
    <w:p w14:paraId="20918C43" w14:textId="77777777" w:rsidR="003D3A68" w:rsidRDefault="003D3A68" w:rsidP="003D3A68">
      <w:pPr>
        <w:pStyle w:val="Heading5"/>
      </w:pPr>
    </w:p>
    <w:p w14:paraId="0ABEB58B" w14:textId="77777777" w:rsidR="003D3A68" w:rsidRPr="00BC79D6" w:rsidRDefault="003D3A68" w:rsidP="003D3A68">
      <w:pPr>
        <w:pStyle w:val="Heading5"/>
        <w:rPr>
          <w:sz w:val="20"/>
        </w:rPr>
      </w:pPr>
      <w:r w:rsidRPr="00BC79D6">
        <w:rPr>
          <w:sz w:val="20"/>
        </w:rPr>
        <w:t>GENERAL SALES AREA</w:t>
      </w:r>
    </w:p>
    <w:p w14:paraId="514748BF" w14:textId="77777777" w:rsidR="003D3A68" w:rsidRPr="00BC79D6" w:rsidRDefault="003D3A68" w:rsidP="003D3A68">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rPr>
      </w:pPr>
    </w:p>
    <w:p w14:paraId="36BEAA85" w14:textId="77777777" w:rsidR="003D3A68" w:rsidRPr="00BC79D6" w:rsidRDefault="003D3A68" w:rsidP="003D3A68">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all refrigerated and non-refrigerated display cases and shelving.</w:t>
      </w:r>
    </w:p>
    <w:p w14:paraId="4BA06FB5" w14:textId="77777777" w:rsidR="003D3A68" w:rsidRPr="00BC79D6" w:rsidRDefault="003D3A68" w:rsidP="003D3A68">
      <w:pPr>
        <w:keepLines/>
        <w:tabs>
          <w:tab w:val="left" w:pos="-1440"/>
          <w:tab w:val="left" w:pos="-720"/>
          <w:tab w:val="left" w:pos="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90" w:right="144" w:hanging="360"/>
      </w:pPr>
    </w:p>
    <w:p w14:paraId="64EA3FDA" w14:textId="77777777" w:rsidR="003D3A68" w:rsidRPr="00BC79D6" w:rsidRDefault="003D3A68" w:rsidP="003D3A68">
      <w:pPr>
        <w:pStyle w:val="ListParagraph"/>
        <w:keepLines/>
        <w:numPr>
          <w:ilvl w:val="0"/>
          <w:numId w:val="10"/>
        </w:numPr>
        <w:tabs>
          <w:tab w:val="left" w:pos="-1440"/>
          <w:tab w:val="left" w:pos="-720"/>
          <w:tab w:val="left" w:pos="0"/>
          <w:tab w:val="num" w:pos="36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island merchandisers.</w:t>
      </w:r>
    </w:p>
    <w:p w14:paraId="09A08AE1" w14:textId="77777777" w:rsidR="003D3A68" w:rsidRPr="00BC79D6" w:rsidRDefault="003D3A68" w:rsidP="003D3A68">
      <w:pPr>
        <w:keepLines/>
        <w:tabs>
          <w:tab w:val="left" w:pos="-1440"/>
          <w:tab w:val="left" w:pos="-720"/>
          <w:tab w:val="left" w:pos="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90" w:right="144" w:hanging="360"/>
      </w:pPr>
    </w:p>
    <w:p w14:paraId="6EFC96CD" w14:textId="77777777" w:rsidR="003D3A68" w:rsidRPr="00BC79D6" w:rsidRDefault="003D3A68" w:rsidP="003D3A68">
      <w:pPr>
        <w:pStyle w:val="ListParagraph"/>
        <w:keepLines/>
        <w:numPr>
          <w:ilvl w:val="0"/>
          <w:numId w:val="10"/>
        </w:numPr>
        <w:tabs>
          <w:tab w:val="left" w:pos="-1440"/>
          <w:tab w:val="left" w:pos="-720"/>
          <w:tab w:val="left" w:pos="0"/>
          <w:tab w:val="num" w:pos="36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aisle markers and decor</w:t>
      </w:r>
    </w:p>
    <w:p w14:paraId="6B323819" w14:textId="77777777" w:rsidR="003D3A68" w:rsidRPr="00BC79D6" w:rsidRDefault="003D3A68" w:rsidP="003D3A68">
      <w:pPr>
        <w:keepLines/>
        <w:tabs>
          <w:tab w:val="left" w:pos="-1440"/>
          <w:tab w:val="left" w:pos="-720"/>
          <w:tab w:val="left" w:pos="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90" w:right="144" w:hanging="360"/>
      </w:pPr>
    </w:p>
    <w:p w14:paraId="009EFA37" w14:textId="77777777" w:rsidR="003D3A68" w:rsidRPr="00BC79D6" w:rsidRDefault="003D3A68" w:rsidP="003D3A68">
      <w:pPr>
        <w:pStyle w:val="ListParagraph"/>
        <w:keepLines/>
        <w:numPr>
          <w:ilvl w:val="0"/>
          <w:numId w:val="10"/>
        </w:numPr>
        <w:tabs>
          <w:tab w:val="left" w:pos="-1440"/>
          <w:tab w:val="left" w:pos="-720"/>
          <w:tab w:val="left" w:pos="0"/>
          <w:tab w:val="num" w:pos="36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carts (carryout, grocery, stocking, etc.).</w:t>
      </w:r>
    </w:p>
    <w:p w14:paraId="6DF1CF71" w14:textId="77777777" w:rsidR="003D3A68" w:rsidRPr="00BC79D6" w:rsidRDefault="003D3A68" w:rsidP="003D3A68">
      <w:pPr>
        <w:keepLines/>
        <w:tabs>
          <w:tab w:val="left" w:pos="-1440"/>
          <w:tab w:val="left" w:pos="-720"/>
          <w:tab w:val="left" w:pos="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90" w:right="144" w:hanging="360"/>
      </w:pPr>
    </w:p>
    <w:p w14:paraId="70B01C7B" w14:textId="77777777" w:rsidR="003D3A68" w:rsidRPr="00BC79D6" w:rsidRDefault="003D3A68" w:rsidP="003D3A68">
      <w:pPr>
        <w:pStyle w:val="ListParagraph"/>
        <w:keepLines/>
        <w:numPr>
          <w:ilvl w:val="0"/>
          <w:numId w:val="10"/>
        </w:numPr>
        <w:tabs>
          <w:tab w:val="left" w:pos="-1440"/>
          <w:tab w:val="left" w:pos="-720"/>
          <w:tab w:val="left" w:pos="0"/>
          <w:tab w:val="num" w:pos="36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cash registers and associated equipment.</w:t>
      </w:r>
    </w:p>
    <w:p w14:paraId="2F419EC9" w14:textId="77777777" w:rsidR="003D3A68" w:rsidRPr="00BC79D6" w:rsidRDefault="003D3A68" w:rsidP="003D3A68">
      <w:pPr>
        <w:keepLines/>
        <w:tabs>
          <w:tab w:val="left" w:pos="-1440"/>
          <w:tab w:val="left" w:pos="-720"/>
          <w:tab w:val="left" w:pos="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90" w:right="144" w:hanging="360"/>
      </w:pPr>
    </w:p>
    <w:p w14:paraId="0375417E" w14:textId="77777777" w:rsidR="003D3A68" w:rsidRPr="00BC79D6" w:rsidRDefault="003D3A68" w:rsidP="003D3A68">
      <w:pPr>
        <w:pStyle w:val="ListParagraph"/>
        <w:keepLines/>
        <w:numPr>
          <w:ilvl w:val="0"/>
          <w:numId w:val="10"/>
        </w:numPr>
        <w:tabs>
          <w:tab w:val="left" w:pos="-1440"/>
          <w:tab w:val="left" w:pos="-720"/>
          <w:tab w:val="left" w:pos="0"/>
          <w:tab w:val="num" w:pos="36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scanning equipment.</w:t>
      </w:r>
    </w:p>
    <w:p w14:paraId="445E224A" w14:textId="77777777" w:rsidR="003D3A68" w:rsidRPr="00BC79D6" w:rsidRDefault="003D3A68" w:rsidP="003D3A68">
      <w:pPr>
        <w:keepLines/>
        <w:tabs>
          <w:tab w:val="left" w:pos="-1440"/>
          <w:tab w:val="left" w:pos="-720"/>
          <w:tab w:val="left" w:pos="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90" w:right="144" w:hanging="360"/>
      </w:pPr>
    </w:p>
    <w:p w14:paraId="6A564E77" w14:textId="77777777" w:rsidR="003D3A68" w:rsidRPr="00BC79D6" w:rsidRDefault="003D3A68" w:rsidP="003D3A68">
      <w:pPr>
        <w:pStyle w:val="ListParagraph"/>
        <w:keepLines/>
        <w:numPr>
          <w:ilvl w:val="0"/>
          <w:numId w:val="10"/>
        </w:numPr>
        <w:tabs>
          <w:tab w:val="left" w:pos="-1440"/>
          <w:tab w:val="left" w:pos="-720"/>
          <w:tab w:val="left" w:pos="0"/>
          <w:tab w:val="num" w:pos="36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scales.</w:t>
      </w:r>
    </w:p>
    <w:p w14:paraId="0C0D266B" w14:textId="77777777" w:rsidR="003D3A68" w:rsidRPr="00BC79D6" w:rsidRDefault="003D3A68" w:rsidP="003D3A68">
      <w:pPr>
        <w:keepLines/>
        <w:tabs>
          <w:tab w:val="left" w:pos="-1440"/>
          <w:tab w:val="left" w:pos="-720"/>
          <w:tab w:val="left" w:pos="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90" w:right="144" w:hanging="360"/>
      </w:pPr>
    </w:p>
    <w:p w14:paraId="6F877BA9" w14:textId="77777777" w:rsidR="003D3A68" w:rsidRPr="00BC79D6" w:rsidRDefault="003D3A68" w:rsidP="003D3A68">
      <w:pPr>
        <w:pStyle w:val="ListParagraph"/>
        <w:keepLines/>
        <w:numPr>
          <w:ilvl w:val="0"/>
          <w:numId w:val="10"/>
        </w:numPr>
        <w:tabs>
          <w:tab w:val="left" w:pos="-1440"/>
          <w:tab w:val="left" w:pos="-720"/>
          <w:tab w:val="left" w:pos="0"/>
          <w:tab w:val="num" w:pos="36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checkout stands and lane number lights.</w:t>
      </w:r>
    </w:p>
    <w:p w14:paraId="3B9FE35A" w14:textId="77777777" w:rsidR="003D3A68" w:rsidRPr="00BC79D6" w:rsidRDefault="003D3A68" w:rsidP="003D3A68">
      <w:pPr>
        <w:keepLines/>
        <w:tabs>
          <w:tab w:val="left" w:pos="-1440"/>
          <w:tab w:val="left" w:pos="-720"/>
          <w:tab w:val="left" w:pos="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90" w:right="144" w:hanging="360"/>
      </w:pPr>
    </w:p>
    <w:p w14:paraId="7FE1CF54" w14:textId="77777777" w:rsidR="003D3A68" w:rsidRPr="00BC79D6" w:rsidRDefault="003D3A68" w:rsidP="003D3A68">
      <w:pPr>
        <w:pStyle w:val="ListParagraph"/>
        <w:keepLines/>
        <w:numPr>
          <w:ilvl w:val="0"/>
          <w:numId w:val="10"/>
        </w:numPr>
        <w:tabs>
          <w:tab w:val="left" w:pos="-1440"/>
          <w:tab w:val="left" w:pos="-720"/>
          <w:tab w:val="left" w:pos="0"/>
          <w:tab w:val="num" w:pos="36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queuing directors.</w:t>
      </w:r>
    </w:p>
    <w:p w14:paraId="14DBCF57" w14:textId="77777777" w:rsidR="003D3A68" w:rsidRPr="00BC79D6" w:rsidRDefault="003D3A68" w:rsidP="003D3A68">
      <w:pPr>
        <w:keepLines/>
        <w:tabs>
          <w:tab w:val="left" w:pos="-1440"/>
          <w:tab w:val="left" w:pos="-720"/>
          <w:tab w:val="left" w:pos="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90" w:right="144" w:hanging="360"/>
      </w:pPr>
    </w:p>
    <w:p w14:paraId="4FADFFF7" w14:textId="77777777" w:rsidR="003D3A68" w:rsidRPr="00BC79D6" w:rsidRDefault="003D3A68" w:rsidP="003D3A68">
      <w:pPr>
        <w:pStyle w:val="ListParagraph"/>
        <w:keepLines/>
        <w:numPr>
          <w:ilvl w:val="0"/>
          <w:numId w:val="10"/>
        </w:numPr>
        <w:tabs>
          <w:tab w:val="left" w:pos="-1440"/>
          <w:tab w:val="left" w:pos="-720"/>
          <w:tab w:val="left" w:pos="0"/>
          <w:tab w:val="num" w:pos="36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pizza carts and tables.</w:t>
      </w:r>
    </w:p>
    <w:p w14:paraId="61418BE2" w14:textId="77777777" w:rsidR="003D3A68" w:rsidRPr="00BC79D6" w:rsidRDefault="003D3A68" w:rsidP="003D3A68">
      <w:pPr>
        <w:keepLines/>
        <w:tabs>
          <w:tab w:val="left" w:pos="-1440"/>
          <w:tab w:val="left" w:pos="-720"/>
          <w:tab w:val="left" w:pos="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90" w:right="144" w:hanging="360"/>
      </w:pPr>
    </w:p>
    <w:p w14:paraId="2AA03F2F" w14:textId="77777777" w:rsidR="003D3A68" w:rsidRPr="00BC79D6" w:rsidRDefault="003D3A68" w:rsidP="003D3A68">
      <w:pPr>
        <w:pStyle w:val="ListParagraph"/>
        <w:keepLines/>
        <w:numPr>
          <w:ilvl w:val="0"/>
          <w:numId w:val="10"/>
        </w:numPr>
        <w:tabs>
          <w:tab w:val="left" w:pos="-1440"/>
          <w:tab w:val="left" w:pos="-720"/>
          <w:tab w:val="left" w:pos="0"/>
          <w:tab w:val="num" w:pos="36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plant and floral display units.</w:t>
      </w:r>
    </w:p>
    <w:p w14:paraId="60A4BEFF" w14:textId="77777777" w:rsidR="003D3A68" w:rsidRPr="00BC79D6" w:rsidRDefault="003D3A68" w:rsidP="003D3A68">
      <w:pPr>
        <w:keepLines/>
        <w:tabs>
          <w:tab w:val="left" w:pos="-1440"/>
          <w:tab w:val="left" w:pos="-720"/>
          <w:tab w:val="left" w:pos="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90" w:right="144" w:hanging="360"/>
      </w:pPr>
    </w:p>
    <w:p w14:paraId="2B401D12" w14:textId="77777777" w:rsidR="003D3A68" w:rsidRPr="00BC79D6" w:rsidRDefault="003D3A68" w:rsidP="003D3A68">
      <w:pPr>
        <w:pStyle w:val="ListParagraph"/>
        <w:keepLines/>
        <w:numPr>
          <w:ilvl w:val="0"/>
          <w:numId w:val="10"/>
        </w:numPr>
        <w:tabs>
          <w:tab w:val="left" w:pos="-1440"/>
          <w:tab w:val="left" w:pos="-720"/>
          <w:tab w:val="left" w:pos="0"/>
          <w:tab w:val="num" w:pos="36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mass merchandising pedestals.</w:t>
      </w:r>
    </w:p>
    <w:p w14:paraId="55A80C9C" w14:textId="77777777" w:rsidR="003D3A68" w:rsidRPr="00BC79D6" w:rsidRDefault="003D3A68" w:rsidP="003D3A68">
      <w:pPr>
        <w:keepLines/>
        <w:tabs>
          <w:tab w:val="left" w:pos="-1440"/>
          <w:tab w:val="left" w:pos="-720"/>
          <w:tab w:val="left" w:pos="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90" w:right="144" w:hanging="360"/>
      </w:pPr>
    </w:p>
    <w:p w14:paraId="2AF8AB0B" w14:textId="77777777" w:rsidR="003D3A68" w:rsidRPr="00BC79D6" w:rsidRDefault="003D3A68" w:rsidP="003D3A68">
      <w:pPr>
        <w:pStyle w:val="ListParagraph"/>
        <w:keepLines/>
        <w:numPr>
          <w:ilvl w:val="0"/>
          <w:numId w:val="10"/>
        </w:numPr>
        <w:tabs>
          <w:tab w:val="left" w:pos="-1440"/>
          <w:tab w:val="left" w:pos="-720"/>
          <w:tab w:val="left" w:pos="0"/>
          <w:tab w:val="num" w:pos="36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merchandise demonstration tables.</w:t>
      </w:r>
    </w:p>
    <w:p w14:paraId="20C68DD4" w14:textId="77777777" w:rsidR="003D3A68" w:rsidRPr="00BC79D6" w:rsidRDefault="003D3A68" w:rsidP="003D3A68">
      <w:pPr>
        <w:keepLines/>
        <w:tabs>
          <w:tab w:val="left" w:pos="-1440"/>
          <w:tab w:val="left" w:pos="-720"/>
          <w:tab w:val="left" w:pos="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90" w:right="144" w:hanging="360"/>
      </w:pPr>
    </w:p>
    <w:p w14:paraId="7C3BC6C5" w14:textId="77777777" w:rsidR="003D3A68" w:rsidRPr="00BC79D6" w:rsidRDefault="003D3A68" w:rsidP="003D3A68">
      <w:pPr>
        <w:pStyle w:val="ListParagraph"/>
        <w:keepLines/>
        <w:numPr>
          <w:ilvl w:val="0"/>
          <w:numId w:val="10"/>
        </w:numPr>
        <w:tabs>
          <w:tab w:val="left" w:pos="-1440"/>
          <w:tab w:val="left" w:pos="-720"/>
          <w:tab w:val="left" w:pos="0"/>
          <w:tab w:val="num" w:pos="36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equipment and wall protective bollards and rails</w:t>
      </w:r>
    </w:p>
    <w:p w14:paraId="1C455BB8" w14:textId="77777777" w:rsidR="003D3A68" w:rsidRPr="00BC79D6" w:rsidRDefault="003D3A68" w:rsidP="003D3A68">
      <w:pPr>
        <w:keepLines/>
        <w:tabs>
          <w:tab w:val="left" w:pos="-1440"/>
          <w:tab w:val="left" w:pos="-720"/>
          <w:tab w:val="left" w:pos="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90" w:right="144" w:hanging="360"/>
      </w:pPr>
    </w:p>
    <w:p w14:paraId="2BDC67E7" w14:textId="77777777" w:rsidR="003D3A68" w:rsidRPr="00BC79D6" w:rsidRDefault="003D3A68" w:rsidP="003D3A68">
      <w:pPr>
        <w:pStyle w:val="ListParagraph"/>
        <w:keepLines/>
        <w:numPr>
          <w:ilvl w:val="0"/>
          <w:numId w:val="10"/>
        </w:numPr>
        <w:tabs>
          <w:tab w:val="left" w:pos="-1440"/>
          <w:tab w:val="left" w:pos="-720"/>
          <w:tab w:val="left" w:pos="0"/>
          <w:tab w:val="num" w:pos="360"/>
          <w:tab w:val="num"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sales area HVAC systems and appurtenances</w:t>
      </w:r>
    </w:p>
    <w:p w14:paraId="418ADC63" w14:textId="77777777" w:rsidR="00BB23D3" w:rsidRPr="00BC79D6" w:rsidRDefault="00BB23D3" w:rsidP="003D3A68">
      <w:pPr>
        <w:pStyle w:val="Heading1"/>
        <w:spacing w:line="180" w:lineRule="exact"/>
        <w:ind w:left="0" w:firstLine="0"/>
        <w:rPr>
          <w:rFonts w:cs="Arial"/>
          <w:b/>
          <w:sz w:val="20"/>
          <w:szCs w:val="20"/>
        </w:rPr>
      </w:pPr>
    </w:p>
    <w:p w14:paraId="0735A925" w14:textId="77777777" w:rsidR="003D3A68" w:rsidRPr="00BC79D6" w:rsidRDefault="003D3A68" w:rsidP="003D3A68">
      <w:pPr>
        <w:pStyle w:val="Heading1"/>
        <w:spacing w:line="180" w:lineRule="exact"/>
        <w:ind w:left="0" w:firstLine="0"/>
        <w:rPr>
          <w:rFonts w:cs="Arial"/>
          <w:b/>
          <w:sz w:val="20"/>
          <w:szCs w:val="20"/>
        </w:rPr>
      </w:pPr>
      <w:r w:rsidRPr="00BC79D6">
        <w:rPr>
          <w:rFonts w:cs="Arial"/>
          <w:b/>
          <w:sz w:val="20"/>
          <w:szCs w:val="20"/>
        </w:rPr>
        <w:t>BAKERY/DELI</w:t>
      </w:r>
    </w:p>
    <w:p w14:paraId="30A6A87D" w14:textId="77777777" w:rsidR="003D3A68" w:rsidRPr="00BC79D6" w:rsidRDefault="003D3A68" w:rsidP="003D3A68">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rPr>
      </w:pPr>
    </w:p>
    <w:p w14:paraId="049A9828"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reach-in freezers and coolers.</w:t>
      </w:r>
    </w:p>
    <w:p w14:paraId="39CBFAB7" w14:textId="77777777" w:rsidR="00864B0B" w:rsidRPr="00BC79D6" w:rsidRDefault="00864B0B"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615E238F"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shelving.</w:t>
      </w:r>
    </w:p>
    <w:p w14:paraId="7387000F"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1D1A3ADC"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ovens.</w:t>
      </w:r>
    </w:p>
    <w:p w14:paraId="1250C3B2"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3F7038DD"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oven/proofer.</w:t>
      </w:r>
    </w:p>
    <w:p w14:paraId="4F424EC6"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3DD4EFA0"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retarders.</w:t>
      </w:r>
    </w:p>
    <w:p w14:paraId="2CF9A3F8"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00142894"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glazing and icing centers.</w:t>
      </w:r>
    </w:p>
    <w:p w14:paraId="2065742F"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6F26EE50"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mixers.</w:t>
      </w:r>
    </w:p>
    <w:p w14:paraId="4391663A" w14:textId="77777777" w:rsidR="00864B0B" w:rsidRPr="00BC79D6" w:rsidRDefault="00864B0B" w:rsidP="00864B0B">
      <w:pPr>
        <w:pStyle w:val="ListParagraph"/>
      </w:pPr>
    </w:p>
    <w:p w14:paraId="3C0B9FF4" w14:textId="77777777" w:rsidR="00864B0B" w:rsidRPr="00BC79D6" w:rsidRDefault="00864B0B"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25042829" w14:textId="77777777" w:rsidR="005D779B" w:rsidRPr="00BC79D6" w:rsidRDefault="005D779B" w:rsidP="00864B0B">
      <w:pPr>
        <w:pStyle w:val="Heading1"/>
        <w:spacing w:line="180" w:lineRule="exact"/>
        <w:ind w:left="0" w:firstLine="0"/>
        <w:rPr>
          <w:rFonts w:cs="Arial"/>
          <w:b/>
          <w:sz w:val="20"/>
          <w:szCs w:val="20"/>
        </w:rPr>
      </w:pPr>
    </w:p>
    <w:p w14:paraId="2B85828A" w14:textId="77777777" w:rsidR="005D779B" w:rsidRPr="00BC79D6" w:rsidRDefault="005D779B" w:rsidP="00864B0B">
      <w:pPr>
        <w:pStyle w:val="Heading1"/>
        <w:spacing w:line="180" w:lineRule="exact"/>
        <w:ind w:left="0" w:firstLine="0"/>
        <w:rPr>
          <w:rFonts w:cs="Arial"/>
          <w:b/>
          <w:sz w:val="20"/>
          <w:szCs w:val="20"/>
        </w:rPr>
      </w:pPr>
    </w:p>
    <w:p w14:paraId="3BEDB336" w14:textId="77777777" w:rsidR="003D3A68" w:rsidRPr="00BC79D6" w:rsidRDefault="003D3A68" w:rsidP="005D779B">
      <w:pPr>
        <w:pStyle w:val="Heading1"/>
        <w:spacing w:before="120" w:line="180" w:lineRule="exact"/>
        <w:ind w:left="0" w:firstLine="0"/>
        <w:rPr>
          <w:rFonts w:cs="Arial"/>
          <w:b/>
          <w:sz w:val="20"/>
          <w:szCs w:val="20"/>
        </w:rPr>
      </w:pPr>
      <w:r w:rsidRPr="00BC79D6">
        <w:rPr>
          <w:rFonts w:cs="Arial"/>
          <w:b/>
          <w:sz w:val="20"/>
          <w:szCs w:val="20"/>
        </w:rPr>
        <w:t>FURNITURE AND FIXTURES</w:t>
      </w:r>
    </w:p>
    <w:p w14:paraId="2900F89C" w14:textId="77777777" w:rsidR="003D3A68" w:rsidRPr="00BC79D6" w:rsidRDefault="003D3A68" w:rsidP="007D7992">
      <w:pPr>
        <w:keepNext/>
        <w:keepLines/>
        <w:numPr>
          <w:ilvl w:val="0"/>
          <w:numId w:val="1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line="180" w:lineRule="exact"/>
        <w:ind w:right="144"/>
        <w:rPr>
          <w:rFonts w:cs="Arial"/>
        </w:rPr>
      </w:pPr>
      <w:r w:rsidRPr="00BC79D6">
        <w:rPr>
          <w:rFonts w:cs="Arial"/>
        </w:rPr>
        <w:t>systems furniture.</w:t>
      </w:r>
    </w:p>
    <w:p w14:paraId="254E31EB" w14:textId="77777777" w:rsidR="003D3A68" w:rsidRPr="00BC79D6" w:rsidRDefault="003D3A68" w:rsidP="00864B0B">
      <w:pPr>
        <w:keepNext/>
        <w:keepLines/>
        <w:tabs>
          <w:tab w:val="left" w:pos="-1440"/>
          <w:tab w:val="left" w:pos="-720"/>
          <w:tab w:val="left" w:pos="0"/>
          <w:tab w:val="num"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rPr>
      </w:pPr>
    </w:p>
    <w:p w14:paraId="43DDD585" w14:textId="77777777" w:rsidR="003D3A68" w:rsidRPr="00BC79D6" w:rsidRDefault="003D3A68" w:rsidP="007D7992">
      <w:pPr>
        <w:keepNext/>
        <w:keepLines/>
        <w:numPr>
          <w:ilvl w:val="0"/>
          <w:numId w:val="1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r w:rsidRPr="00BC79D6">
        <w:rPr>
          <w:rFonts w:cs="Arial"/>
        </w:rPr>
        <w:t>modular seating units.</w:t>
      </w:r>
    </w:p>
    <w:p w14:paraId="30551E4B" w14:textId="77777777" w:rsidR="003D3A68" w:rsidRPr="00BC79D6" w:rsidRDefault="003D3A68" w:rsidP="00864B0B">
      <w:pPr>
        <w:keepNext/>
        <w:keepLines/>
        <w:tabs>
          <w:tab w:val="left" w:pos="-1440"/>
          <w:tab w:val="left" w:pos="-720"/>
          <w:tab w:val="left" w:pos="0"/>
          <w:tab w:val="num"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rPr>
      </w:pPr>
    </w:p>
    <w:p w14:paraId="4C77E7F4" w14:textId="77777777" w:rsidR="003D3A68" w:rsidRPr="00BC79D6" w:rsidRDefault="003D3A68" w:rsidP="007D7992">
      <w:pPr>
        <w:keepNext/>
        <w:keepLines/>
        <w:numPr>
          <w:ilvl w:val="0"/>
          <w:numId w:val="1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r w:rsidRPr="00BC79D6">
        <w:rPr>
          <w:rFonts w:cs="Arial"/>
        </w:rPr>
        <w:t>desks.</w:t>
      </w:r>
    </w:p>
    <w:p w14:paraId="2F0A6B23" w14:textId="77777777" w:rsidR="003D3A68" w:rsidRPr="00BC79D6" w:rsidRDefault="003D3A68" w:rsidP="00864B0B">
      <w:pPr>
        <w:keepNext/>
        <w:keepLines/>
        <w:tabs>
          <w:tab w:val="left" w:pos="-1440"/>
          <w:tab w:val="left" w:pos="-720"/>
          <w:tab w:val="left" w:pos="0"/>
          <w:tab w:val="num"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rPr>
      </w:pPr>
    </w:p>
    <w:p w14:paraId="3DBCDBFB" w14:textId="77777777" w:rsidR="003D3A68" w:rsidRPr="00BC79D6" w:rsidRDefault="003D3A68" w:rsidP="007D7992">
      <w:pPr>
        <w:keepNext/>
        <w:keepLines/>
        <w:numPr>
          <w:ilvl w:val="0"/>
          <w:numId w:val="1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r w:rsidRPr="00BC79D6">
        <w:rPr>
          <w:rFonts w:cs="Arial"/>
        </w:rPr>
        <w:t>file cabinets.</w:t>
      </w:r>
    </w:p>
    <w:p w14:paraId="115003DA" w14:textId="77777777" w:rsidR="003D3A68" w:rsidRPr="00BC79D6" w:rsidRDefault="003D3A68" w:rsidP="00864B0B">
      <w:pPr>
        <w:keepNext/>
        <w:keepLines/>
        <w:tabs>
          <w:tab w:val="left" w:pos="-1440"/>
          <w:tab w:val="left" w:pos="-720"/>
          <w:tab w:val="left" w:pos="0"/>
          <w:tab w:val="num"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rPr>
      </w:pPr>
    </w:p>
    <w:p w14:paraId="45B0899A" w14:textId="77777777" w:rsidR="003D3A68" w:rsidRPr="00BC79D6" w:rsidRDefault="003D3A68" w:rsidP="007D7992">
      <w:pPr>
        <w:keepNext/>
        <w:keepLines/>
        <w:numPr>
          <w:ilvl w:val="0"/>
          <w:numId w:val="1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r w:rsidRPr="00BC79D6">
        <w:rPr>
          <w:rFonts w:cs="Arial"/>
        </w:rPr>
        <w:t>refrigerators.</w:t>
      </w:r>
    </w:p>
    <w:p w14:paraId="209BB6C2" w14:textId="77777777" w:rsidR="003D3A68" w:rsidRPr="00BC79D6" w:rsidRDefault="003D3A68" w:rsidP="00864B0B">
      <w:pPr>
        <w:keepNext/>
        <w:keepLines/>
        <w:tabs>
          <w:tab w:val="left" w:pos="-1440"/>
          <w:tab w:val="left" w:pos="-720"/>
          <w:tab w:val="left" w:pos="0"/>
          <w:tab w:val="num"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rPr>
      </w:pPr>
    </w:p>
    <w:p w14:paraId="10BEF3D7" w14:textId="77777777" w:rsidR="003D3A68" w:rsidRPr="00BC79D6" w:rsidRDefault="003D3A68" w:rsidP="007D7992">
      <w:pPr>
        <w:keepNext/>
        <w:keepLines/>
        <w:numPr>
          <w:ilvl w:val="0"/>
          <w:numId w:val="1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rPr>
      </w:pPr>
      <w:r w:rsidRPr="00BC79D6">
        <w:rPr>
          <w:rFonts w:cs="Arial"/>
        </w:rPr>
        <w:t>microwave ovens.</w:t>
      </w:r>
    </w:p>
    <w:p w14:paraId="089D3DE6" w14:textId="77777777" w:rsidR="003D3A68" w:rsidRPr="00BC79D6" w:rsidRDefault="003D3A68" w:rsidP="003D3A68"/>
    <w:p w14:paraId="135C5C47" w14:textId="77777777" w:rsidR="003D3A68" w:rsidRPr="00BC79D6" w:rsidRDefault="003D3A68" w:rsidP="00864B0B">
      <w:pPr>
        <w:pStyle w:val="Heading1"/>
        <w:ind w:left="0" w:firstLine="0"/>
        <w:rPr>
          <w:sz w:val="20"/>
          <w:szCs w:val="20"/>
        </w:rPr>
      </w:pPr>
    </w:p>
    <w:p w14:paraId="594CBA5A" w14:textId="77777777" w:rsidR="00864B0B" w:rsidRPr="00BC79D6" w:rsidRDefault="00864B0B" w:rsidP="00864B0B"/>
    <w:p w14:paraId="6F95EF20" w14:textId="77777777" w:rsidR="005D779B" w:rsidRPr="00BC79D6" w:rsidRDefault="005D779B" w:rsidP="003D3A68">
      <w:pPr>
        <w:pStyle w:val="Heading1"/>
        <w:spacing w:line="180" w:lineRule="exact"/>
        <w:ind w:left="360" w:firstLine="0"/>
        <w:rPr>
          <w:rFonts w:cs="Arial"/>
          <w:b/>
          <w:sz w:val="20"/>
          <w:szCs w:val="20"/>
        </w:rPr>
      </w:pPr>
    </w:p>
    <w:p w14:paraId="6603960F" w14:textId="77777777" w:rsidR="003D3A68" w:rsidRPr="00BC79D6" w:rsidRDefault="003D3A68" w:rsidP="003D3A68">
      <w:pPr>
        <w:pStyle w:val="Heading1"/>
        <w:spacing w:line="180" w:lineRule="exact"/>
        <w:ind w:left="360" w:firstLine="0"/>
        <w:rPr>
          <w:rFonts w:cs="Arial"/>
          <w:b/>
          <w:sz w:val="20"/>
          <w:szCs w:val="20"/>
        </w:rPr>
      </w:pPr>
      <w:r w:rsidRPr="00BC79D6">
        <w:rPr>
          <w:rFonts w:cs="Arial"/>
          <w:b/>
          <w:sz w:val="20"/>
          <w:szCs w:val="20"/>
        </w:rPr>
        <w:t>MEAT DEPARTMENT</w:t>
      </w:r>
    </w:p>
    <w:p w14:paraId="32A0ABF8" w14:textId="77777777" w:rsidR="003D3A68" w:rsidRPr="00BC79D6" w:rsidRDefault="003D3A68" w:rsidP="003D3A68">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rPr>
      </w:pPr>
    </w:p>
    <w:p w14:paraId="58F21FDC"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tables, freestanding.</w:t>
      </w:r>
    </w:p>
    <w:p w14:paraId="5BBD21CC"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01C67803"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conveyors.</w:t>
      </w:r>
    </w:p>
    <w:p w14:paraId="35F6C9F5" w14:textId="77777777" w:rsidR="00864B0B" w:rsidRPr="00BC79D6" w:rsidRDefault="00864B0B"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57AE7EB1"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slicers.</w:t>
      </w:r>
    </w:p>
    <w:p w14:paraId="5C3F301B"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7F25538C"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saws.</w:t>
      </w:r>
    </w:p>
    <w:p w14:paraId="56031699"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4F86C56C"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grinders.</w:t>
      </w:r>
    </w:p>
    <w:p w14:paraId="005091E9"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2DFA4AAC"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scales</w:t>
      </w:r>
    </w:p>
    <w:p w14:paraId="760F76B5"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4A49FE41"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labelers.</w:t>
      </w:r>
    </w:p>
    <w:p w14:paraId="13ABF13D"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46525AAC"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wrappers.</w:t>
      </w:r>
    </w:p>
    <w:p w14:paraId="606D4416"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5AD9E465"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fat testers.</w:t>
      </w:r>
    </w:p>
    <w:p w14:paraId="741BDFD0"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6C6628B1"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platters and trays.</w:t>
      </w:r>
    </w:p>
    <w:p w14:paraId="26341181"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36903770"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tenderizers.</w:t>
      </w:r>
    </w:p>
    <w:p w14:paraId="55AB98A8"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330C3E1F"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molders.</w:t>
      </w:r>
    </w:p>
    <w:p w14:paraId="77B803F9"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697D6A0E"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carts</w:t>
      </w:r>
    </w:p>
    <w:p w14:paraId="0B5A8C02"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2BB9D1F0"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mixers.</w:t>
      </w:r>
    </w:p>
    <w:p w14:paraId="12B7BA48" w14:textId="77777777" w:rsidR="003D3A68" w:rsidRPr="00BC79D6" w:rsidRDefault="003D3A68" w:rsidP="00864B0B">
      <w:pPr>
        <w:pStyle w:val="ListParagraph"/>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pPr>
    </w:p>
    <w:p w14:paraId="2D722AAF" w14:textId="77777777" w:rsidR="003D3A68" w:rsidRPr="00BC79D6" w:rsidRDefault="003D3A68" w:rsidP="00864B0B">
      <w:pPr>
        <w:pStyle w:val="ListParagraph"/>
        <w:keepLines/>
        <w:numPr>
          <w:ilvl w:val="0"/>
          <w:numId w:val="10"/>
        </w:numPr>
        <w:tabs>
          <w:tab w:val="left" w:pos="-1440"/>
          <w:tab w:val="left" w:pos="-720"/>
          <w:tab w:val="left" w:pos="0"/>
          <w:tab w:val="num"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pPr>
      <w:r w:rsidRPr="00BC79D6">
        <w:t>patty machines.</w:t>
      </w:r>
    </w:p>
    <w:p w14:paraId="0FDC3CD7" w14:textId="77777777" w:rsidR="003D3A68" w:rsidRDefault="003D3A68" w:rsidP="003D3A68">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sz w:val="18"/>
          <w:szCs w:val="18"/>
        </w:rPr>
      </w:pPr>
    </w:p>
    <w:p w14:paraId="0F16BF9A" w14:textId="77777777" w:rsidR="00BB23D3" w:rsidRPr="005D779B" w:rsidRDefault="005D779B" w:rsidP="005D779B">
      <w:pPr>
        <w:pStyle w:val="Heading1"/>
        <w:ind w:left="0" w:firstLine="0"/>
        <w:rPr>
          <w:u w:val="single"/>
        </w:rPr>
      </w:pPr>
      <w:r>
        <w:rPr>
          <w:rFonts w:cs="Arial"/>
          <w:b/>
          <w:sz w:val="22"/>
          <w:szCs w:val="22"/>
          <w:u w:val="single"/>
        </w:rPr>
        <w:t>EQUIPMENT</w:t>
      </w:r>
      <w:r>
        <w:rPr>
          <w:u w:val="single"/>
        </w:rPr>
        <w:t xml:space="preserve"> (continued)</w:t>
      </w:r>
    </w:p>
    <w:p w14:paraId="76C132F6" w14:textId="77777777" w:rsidR="003D3A68" w:rsidRPr="007D7992" w:rsidRDefault="003D3A68" w:rsidP="00D0227B">
      <w:pPr>
        <w:pStyle w:val="Heading1"/>
        <w:spacing w:before="360" w:line="180" w:lineRule="exact"/>
        <w:ind w:left="360" w:firstLine="0"/>
        <w:rPr>
          <w:b/>
          <w:bCs/>
          <w:sz w:val="20"/>
          <w:szCs w:val="20"/>
        </w:rPr>
      </w:pPr>
      <w:r w:rsidRPr="007D7992">
        <w:rPr>
          <w:b/>
          <w:bCs/>
          <w:sz w:val="20"/>
          <w:szCs w:val="20"/>
        </w:rPr>
        <w:t>STAGING AND RECEIVING</w:t>
      </w:r>
    </w:p>
    <w:p w14:paraId="6CCCF429" w14:textId="77777777" w:rsidR="003D3A68" w:rsidRDefault="003D3A68" w:rsidP="003D3A68">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sz w:val="18"/>
          <w:szCs w:val="18"/>
        </w:rPr>
      </w:pPr>
    </w:p>
    <w:p w14:paraId="0DBFBF36" w14:textId="77777777" w:rsidR="003D3A68" w:rsidRDefault="003D3A68" w:rsidP="00864B0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bumper guards.</w:t>
      </w:r>
    </w:p>
    <w:p w14:paraId="101726E7" w14:textId="77777777" w:rsidR="003D3A68" w:rsidRDefault="003D3A68" w:rsidP="00864B0B">
      <w:pPr>
        <w:keepNext/>
        <w:keepLines/>
        <w:tabs>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sz w:val="18"/>
          <w:szCs w:val="18"/>
        </w:rPr>
      </w:pPr>
    </w:p>
    <w:p w14:paraId="633C2CCE" w14:textId="77777777" w:rsidR="003D3A68" w:rsidRDefault="003D3A68" w:rsidP="00864B0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dock seals.</w:t>
      </w:r>
    </w:p>
    <w:p w14:paraId="168FC037" w14:textId="77777777" w:rsidR="003D3A68" w:rsidRDefault="003D3A68" w:rsidP="00864B0B">
      <w:pPr>
        <w:keepNext/>
        <w:keepLines/>
        <w:tabs>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sz w:val="18"/>
          <w:szCs w:val="18"/>
        </w:rPr>
      </w:pPr>
    </w:p>
    <w:p w14:paraId="23CDCE9B" w14:textId="77777777" w:rsidR="003D3A68" w:rsidRDefault="003D3A68" w:rsidP="00864B0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storage racks.</w:t>
      </w:r>
    </w:p>
    <w:p w14:paraId="297BD4DF" w14:textId="77777777" w:rsidR="003D3A68" w:rsidRDefault="003D3A68" w:rsidP="00864B0B">
      <w:pPr>
        <w:keepNext/>
        <w:keepLines/>
        <w:tabs>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sz w:val="18"/>
          <w:szCs w:val="18"/>
        </w:rPr>
      </w:pPr>
    </w:p>
    <w:p w14:paraId="0EA22A35" w14:textId="77777777" w:rsidR="003D3A68" w:rsidRDefault="003D3A68" w:rsidP="00864B0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materials handling equipment.</w:t>
      </w:r>
    </w:p>
    <w:p w14:paraId="7E39F9C2" w14:textId="77777777" w:rsidR="003D3A68" w:rsidRDefault="003D3A68" w:rsidP="00864B0B">
      <w:pPr>
        <w:keepNext/>
        <w:keepLines/>
        <w:tabs>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sz w:val="18"/>
          <w:szCs w:val="18"/>
        </w:rPr>
      </w:pPr>
    </w:p>
    <w:p w14:paraId="112F84C3" w14:textId="77777777" w:rsidR="005D779B" w:rsidRDefault="005D779B" w:rsidP="005D779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chargers.</w:t>
      </w:r>
    </w:p>
    <w:p w14:paraId="6704D4ED" w14:textId="77777777" w:rsidR="005D779B" w:rsidRDefault="005D779B" w:rsidP="005D779B">
      <w:pPr>
        <w:keepNext/>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sz w:val="18"/>
          <w:szCs w:val="18"/>
        </w:rPr>
      </w:pPr>
    </w:p>
    <w:p w14:paraId="3F6968C1" w14:textId="77777777" w:rsidR="005D779B" w:rsidRDefault="005D779B" w:rsidP="005D779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forklifts.</w:t>
      </w:r>
    </w:p>
    <w:p w14:paraId="49E49A17" w14:textId="77777777" w:rsidR="005D779B" w:rsidRDefault="005D779B" w:rsidP="005D779B">
      <w:pPr>
        <w:keepNext/>
        <w:keepLines/>
        <w:tabs>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sz w:val="18"/>
          <w:szCs w:val="18"/>
        </w:rPr>
      </w:pPr>
    </w:p>
    <w:p w14:paraId="61F8465C" w14:textId="77777777" w:rsidR="005D779B" w:rsidRDefault="005D779B" w:rsidP="005D779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pallet jacks.</w:t>
      </w:r>
    </w:p>
    <w:p w14:paraId="0CB027BE" w14:textId="77777777" w:rsidR="005D779B" w:rsidRDefault="005D779B" w:rsidP="005D779B">
      <w:pPr>
        <w:keepNext/>
        <w:keepLines/>
        <w:tabs>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sz w:val="18"/>
          <w:szCs w:val="18"/>
        </w:rPr>
      </w:pPr>
    </w:p>
    <w:p w14:paraId="5CF16236" w14:textId="77777777" w:rsidR="005D779B" w:rsidRDefault="005D779B" w:rsidP="005D779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order selectors.</w:t>
      </w:r>
    </w:p>
    <w:p w14:paraId="3351A8AE" w14:textId="77777777" w:rsidR="005D779B" w:rsidRDefault="005D779B" w:rsidP="005D779B">
      <w:pPr>
        <w:keepNext/>
        <w:keepLines/>
        <w:tabs>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sz w:val="18"/>
          <w:szCs w:val="18"/>
        </w:rPr>
      </w:pPr>
    </w:p>
    <w:p w14:paraId="5EC0E6BD" w14:textId="77777777" w:rsidR="00D0227B" w:rsidRDefault="00D0227B" w:rsidP="00D0227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balers.</w:t>
      </w:r>
    </w:p>
    <w:p w14:paraId="2960BE19" w14:textId="77777777" w:rsidR="00D0227B" w:rsidRDefault="00D0227B" w:rsidP="00D0227B">
      <w:pPr>
        <w:keepNext/>
        <w:keepLines/>
        <w:tabs>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sz w:val="18"/>
          <w:szCs w:val="18"/>
        </w:rPr>
      </w:pPr>
    </w:p>
    <w:p w14:paraId="7F698BF6" w14:textId="77777777" w:rsidR="00D0227B" w:rsidRDefault="00D0227B" w:rsidP="00D0227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Compactors</w:t>
      </w:r>
    </w:p>
    <w:p w14:paraId="0F2B5621" w14:textId="77777777" w:rsidR="00D0227B" w:rsidRDefault="00D0227B" w:rsidP="00D0227B">
      <w:pPr>
        <w:pStyle w:val="ListParagraph"/>
        <w:rPr>
          <w:rFonts w:cs="Arial"/>
          <w:sz w:val="18"/>
          <w:szCs w:val="18"/>
        </w:rPr>
      </w:pPr>
    </w:p>
    <w:p w14:paraId="0C93E9E9" w14:textId="77777777" w:rsidR="00D0227B" w:rsidRDefault="00D0227B" w:rsidP="00D0227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Sweepers and scrubbers</w:t>
      </w:r>
    </w:p>
    <w:p w14:paraId="218152C8" w14:textId="77777777" w:rsidR="00D0227B" w:rsidRDefault="00D0227B" w:rsidP="00D0227B">
      <w:pPr>
        <w:pStyle w:val="ListParagraph"/>
        <w:rPr>
          <w:rFonts w:cs="Arial"/>
          <w:sz w:val="18"/>
          <w:szCs w:val="18"/>
        </w:rPr>
      </w:pPr>
    </w:p>
    <w:p w14:paraId="795192E7" w14:textId="77777777" w:rsidR="00D0227B" w:rsidRDefault="00D0227B" w:rsidP="00D0227B">
      <w:pPr>
        <w:keepNext/>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497D965D" w14:textId="77777777" w:rsidR="00D0227B" w:rsidRDefault="00D0227B" w:rsidP="00D0227B">
      <w:pPr>
        <w:keepNext/>
        <w:keepLines/>
        <w:tabs>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sz w:val="18"/>
          <w:szCs w:val="18"/>
        </w:rPr>
      </w:pPr>
    </w:p>
    <w:p w14:paraId="71FE3DBB" w14:textId="77777777" w:rsidR="00D0227B" w:rsidRDefault="00D0227B" w:rsidP="00D0227B">
      <w:pPr>
        <w:keepNext/>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419327DE" w14:textId="77777777" w:rsidR="00A77A9B" w:rsidRPr="007D7992" w:rsidRDefault="00A77A9B" w:rsidP="007D7992">
      <w:pPr>
        <w:pStyle w:val="Heading1"/>
        <w:spacing w:before="360" w:line="180" w:lineRule="exact"/>
        <w:ind w:left="360" w:firstLine="0"/>
        <w:rPr>
          <w:b/>
          <w:bCs/>
          <w:sz w:val="20"/>
          <w:szCs w:val="20"/>
        </w:rPr>
      </w:pPr>
      <w:r w:rsidRPr="007D7992">
        <w:rPr>
          <w:b/>
          <w:bCs/>
          <w:sz w:val="20"/>
          <w:szCs w:val="20"/>
        </w:rPr>
        <w:t>DAIRY DEPARTMENT</w:t>
      </w:r>
    </w:p>
    <w:p w14:paraId="456D5015" w14:textId="77777777" w:rsidR="00A77A9B" w:rsidRDefault="00A77A9B" w:rsidP="00A77A9B"/>
    <w:p w14:paraId="0DA606B4" w14:textId="77777777" w:rsidR="00A77A9B" w:rsidRDefault="00A77A9B" w:rsidP="00A77A9B">
      <w:pPr>
        <w:keepNext/>
        <w:keepLines/>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 xml:space="preserve">roll-in dairy milk </w:t>
      </w:r>
      <w:r w:rsidRPr="00864B0B">
        <w:rPr>
          <w:rFonts w:cs="Arial"/>
          <w:sz w:val="18"/>
          <w:szCs w:val="18"/>
        </w:rPr>
        <w:t>and egg bossy</w:t>
      </w:r>
      <w:r>
        <w:rPr>
          <w:rFonts w:cs="Arial"/>
          <w:sz w:val="18"/>
          <w:szCs w:val="18"/>
        </w:rPr>
        <w:t xml:space="preserve"> carts</w:t>
      </w:r>
    </w:p>
    <w:p w14:paraId="355BEF66" w14:textId="77777777" w:rsidR="00A77A9B" w:rsidRDefault="00A77A9B" w:rsidP="00A77A9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22FBE4E3" w14:textId="77777777" w:rsidR="00A77A9B" w:rsidRDefault="00A77A9B" w:rsidP="00A77A9B">
      <w:pPr>
        <w:keepNext/>
        <w:keepLines/>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Insulated curtains</w:t>
      </w:r>
    </w:p>
    <w:p w14:paraId="3488A139" w14:textId="77777777" w:rsidR="00A77A9B" w:rsidRDefault="00A77A9B" w:rsidP="00A77A9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789DC97E" w14:textId="77777777" w:rsidR="00A77A9B" w:rsidRDefault="00A77A9B" w:rsidP="00A77A9B">
      <w:pPr>
        <w:keepNext/>
        <w:keepLines/>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Glass door merchandisers and accessories</w:t>
      </w:r>
    </w:p>
    <w:p w14:paraId="5847D30B" w14:textId="77777777" w:rsidR="00D0227B" w:rsidRDefault="00D0227B" w:rsidP="00D0227B">
      <w:pPr>
        <w:pStyle w:val="ListParagraph"/>
        <w:rPr>
          <w:rFonts w:cs="Arial"/>
          <w:sz w:val="18"/>
          <w:szCs w:val="18"/>
        </w:rPr>
      </w:pPr>
    </w:p>
    <w:p w14:paraId="567838F7" w14:textId="77777777" w:rsidR="00A77A9B" w:rsidRDefault="00A77A9B" w:rsidP="00D0227B">
      <w:pPr>
        <w:pStyle w:val="ListParagraph"/>
        <w:rPr>
          <w:rFonts w:cs="Arial"/>
          <w:sz w:val="18"/>
          <w:szCs w:val="18"/>
        </w:rPr>
      </w:pPr>
    </w:p>
    <w:p w14:paraId="5D2E521E" w14:textId="77777777" w:rsidR="00A77A9B" w:rsidRDefault="00A77A9B" w:rsidP="007D7992">
      <w:pPr>
        <w:pStyle w:val="Heading1"/>
        <w:spacing w:before="360" w:line="180" w:lineRule="exact"/>
        <w:ind w:left="360" w:firstLine="0"/>
        <w:rPr>
          <w:szCs w:val="18"/>
        </w:rPr>
      </w:pPr>
      <w:r w:rsidRPr="007D7992">
        <w:rPr>
          <w:b/>
          <w:bCs/>
          <w:sz w:val="20"/>
          <w:szCs w:val="20"/>
        </w:rPr>
        <w:t>PROCESSING AREAS</w:t>
      </w:r>
    </w:p>
    <w:p w14:paraId="55112270" w14:textId="77777777" w:rsidR="00A77A9B" w:rsidRDefault="00A77A9B" w:rsidP="00A77A9B">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left="360" w:right="144"/>
        <w:rPr>
          <w:rFonts w:cs="Arial"/>
          <w:sz w:val="18"/>
          <w:szCs w:val="18"/>
        </w:rPr>
      </w:pPr>
    </w:p>
    <w:p w14:paraId="0D62FEDA" w14:textId="77777777" w:rsidR="00A77A9B" w:rsidRDefault="00A77A9B" w:rsidP="00A77A9B">
      <w:pPr>
        <w:keepNext/>
        <w:keepLines/>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ice machines.</w:t>
      </w:r>
    </w:p>
    <w:p w14:paraId="29D7B4B5" w14:textId="77777777" w:rsidR="00A77A9B" w:rsidRPr="00864B0B" w:rsidRDefault="00A77A9B" w:rsidP="00A77A9B">
      <w:pPr>
        <w:keepNext/>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533C507B" w14:textId="77777777" w:rsidR="00A77A9B" w:rsidRPr="00864B0B" w:rsidRDefault="00A77A9B" w:rsidP="00A77A9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szCs w:val="18"/>
        </w:rPr>
      </w:pPr>
      <w:r w:rsidRPr="00864B0B">
        <w:rPr>
          <w:rFonts w:cs="Arial"/>
          <w:sz w:val="18"/>
          <w:szCs w:val="18"/>
        </w:rPr>
        <w:t>wire rack shelving for refrigerated walk-in units.</w:t>
      </w:r>
    </w:p>
    <w:p w14:paraId="4BE85886" w14:textId="77777777" w:rsidR="00A77A9B" w:rsidRPr="00864B0B" w:rsidRDefault="00A77A9B" w:rsidP="00A77A9B">
      <w:pPr>
        <w:keepNext/>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sz w:val="18"/>
          <w:szCs w:val="18"/>
        </w:rPr>
      </w:pPr>
    </w:p>
    <w:p w14:paraId="2B98DE5A" w14:textId="77777777" w:rsidR="00A77A9B" w:rsidRPr="00864B0B" w:rsidRDefault="00A77A9B" w:rsidP="00A77A9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sidRPr="00864B0B">
        <w:rPr>
          <w:rFonts w:cs="Arial"/>
          <w:sz w:val="18"/>
          <w:szCs w:val="18"/>
        </w:rPr>
        <w:t>work tables</w:t>
      </w:r>
    </w:p>
    <w:p w14:paraId="2296FC16" w14:textId="77777777" w:rsidR="00A77A9B" w:rsidRPr="00864B0B" w:rsidRDefault="00A77A9B" w:rsidP="00A77A9B">
      <w:pPr>
        <w:keepNext/>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1551A638" w14:textId="77777777" w:rsidR="00A77A9B" w:rsidRPr="00864B0B" w:rsidRDefault="00A77A9B" w:rsidP="00A77A9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sidRPr="00864B0B">
        <w:rPr>
          <w:rFonts w:cs="Arial"/>
          <w:sz w:val="18"/>
          <w:szCs w:val="18"/>
        </w:rPr>
        <w:t>scales.</w:t>
      </w:r>
    </w:p>
    <w:p w14:paraId="78627E18" w14:textId="77777777" w:rsidR="00A77A9B" w:rsidRDefault="00A77A9B" w:rsidP="00D0227B">
      <w:pPr>
        <w:pStyle w:val="ListParagraph"/>
        <w:rPr>
          <w:rFonts w:cs="Arial"/>
          <w:sz w:val="18"/>
          <w:szCs w:val="18"/>
        </w:rPr>
      </w:pPr>
    </w:p>
    <w:p w14:paraId="758C510E" w14:textId="77777777" w:rsidR="00D0227B" w:rsidRDefault="00D0227B" w:rsidP="00D0227B">
      <w:pPr>
        <w:keepNext/>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rPr>
          <w:rFonts w:cs="Arial"/>
          <w:sz w:val="18"/>
          <w:szCs w:val="18"/>
        </w:rPr>
      </w:pPr>
    </w:p>
    <w:p w14:paraId="230E8D7C" w14:textId="77777777" w:rsidR="005D779B" w:rsidRDefault="005D779B" w:rsidP="00D0227B">
      <w:pPr>
        <w:keepNext/>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00568A38" w14:textId="77777777" w:rsidR="005D779B" w:rsidRDefault="005D779B" w:rsidP="005D779B">
      <w:pPr>
        <w:keepNext/>
        <w:keepLines/>
        <w:tabs>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sz w:val="18"/>
          <w:szCs w:val="18"/>
        </w:rPr>
      </w:pPr>
    </w:p>
    <w:p w14:paraId="1301345A" w14:textId="77777777" w:rsidR="00D0227B" w:rsidRPr="007D7992" w:rsidRDefault="00D0227B" w:rsidP="007D7992">
      <w:pPr>
        <w:pStyle w:val="Heading1"/>
        <w:spacing w:before="360" w:line="180" w:lineRule="exact"/>
        <w:ind w:left="360" w:firstLine="0"/>
        <w:rPr>
          <w:b/>
          <w:bCs/>
          <w:sz w:val="20"/>
          <w:szCs w:val="20"/>
        </w:rPr>
      </w:pPr>
      <w:r w:rsidRPr="007D7992">
        <w:rPr>
          <w:b/>
          <w:bCs/>
          <w:sz w:val="20"/>
          <w:szCs w:val="20"/>
        </w:rPr>
        <w:t>PRODUCT REFRIGERATION SYSTEMS</w:t>
      </w:r>
    </w:p>
    <w:p w14:paraId="30422868" w14:textId="77777777" w:rsidR="00D0227B" w:rsidRDefault="00D0227B" w:rsidP="00D0227B">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7514D91A" w14:textId="77777777" w:rsidR="00D0227B" w:rsidRDefault="00D0227B" w:rsidP="00D0227B">
      <w:pPr>
        <w:keepNext/>
        <w:keepLines/>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walk-in coolers and freezer enclosures.</w:t>
      </w:r>
    </w:p>
    <w:p w14:paraId="3BD9BD1F" w14:textId="77777777" w:rsidR="00D0227B" w:rsidRDefault="00D0227B" w:rsidP="00D0227B">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2B391FB6" w14:textId="77777777" w:rsidR="00D0227B" w:rsidRDefault="00D0227B" w:rsidP="00D0227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szCs w:val="18"/>
        </w:rPr>
      </w:pPr>
      <w:r>
        <w:rPr>
          <w:rFonts w:cs="Arial"/>
          <w:sz w:val="18"/>
          <w:szCs w:val="18"/>
        </w:rPr>
        <w:t>refrigerated unit doors, seals, strips, and   ele</w:t>
      </w:r>
      <w:r>
        <w:rPr>
          <w:rFonts w:cs="Arial"/>
          <w:sz w:val="18"/>
          <w:szCs w:val="18"/>
        </w:rPr>
        <w:softHyphen/>
        <w:t>ments.</w:t>
      </w:r>
    </w:p>
    <w:p w14:paraId="49824D9A" w14:textId="77777777" w:rsidR="00D0227B" w:rsidRDefault="00D0227B" w:rsidP="00D0227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26E7E789" w14:textId="77777777" w:rsidR="00D0227B" w:rsidRDefault="00D0227B" w:rsidP="00D0227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szCs w:val="18"/>
        </w:rPr>
      </w:pPr>
      <w:r>
        <w:rPr>
          <w:rFonts w:cs="Arial"/>
          <w:sz w:val="18"/>
          <w:szCs w:val="18"/>
        </w:rPr>
        <w:t>electrical power tie-in to all refrigerated systems.</w:t>
      </w:r>
    </w:p>
    <w:p w14:paraId="29AA3D66" w14:textId="77777777" w:rsidR="00D0227B" w:rsidRDefault="00D0227B" w:rsidP="00D0227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0302489A" w14:textId="77777777" w:rsidR="00D0227B" w:rsidRDefault="00D0227B" w:rsidP="00D0227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szCs w:val="18"/>
        </w:rPr>
      </w:pPr>
      <w:r>
        <w:rPr>
          <w:rFonts w:cs="Arial"/>
          <w:sz w:val="18"/>
          <w:szCs w:val="18"/>
        </w:rPr>
        <w:t>plumbing tie-ins to all refrigerated equipment.</w:t>
      </w:r>
    </w:p>
    <w:p w14:paraId="09A7E78F" w14:textId="77777777" w:rsidR="00D0227B" w:rsidRDefault="00D0227B" w:rsidP="00D0227B">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096B017E" w14:textId="77777777" w:rsidR="00D0227B" w:rsidRDefault="00D0227B" w:rsidP="00D0227B">
      <w:pPr>
        <w:keepNext/>
        <w:keepLines/>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condenser units.</w:t>
      </w:r>
    </w:p>
    <w:p w14:paraId="6924ED24" w14:textId="77777777" w:rsidR="00D0227B" w:rsidRDefault="00D0227B" w:rsidP="00D0227B">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48AA7FBB" w14:textId="77777777" w:rsidR="00D0227B" w:rsidRDefault="00D0227B" w:rsidP="00D0227B">
      <w:pPr>
        <w:keepNext/>
        <w:keepLines/>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compressor units.</w:t>
      </w:r>
    </w:p>
    <w:p w14:paraId="4FF31355" w14:textId="77777777" w:rsidR="00D0227B" w:rsidRDefault="00D0227B" w:rsidP="00D0227B">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3B397B05" w14:textId="77777777" w:rsidR="00D0227B" w:rsidRDefault="00D0227B" w:rsidP="00D0227B">
      <w:pPr>
        <w:keepNext/>
        <w:keepLines/>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blowers and exhaust systems.</w:t>
      </w:r>
    </w:p>
    <w:p w14:paraId="2731522C" w14:textId="77777777" w:rsidR="00D0227B" w:rsidRDefault="00D0227B" w:rsidP="00D0227B">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2A2A3648" w14:textId="77777777" w:rsidR="00D0227B" w:rsidRDefault="00D0227B" w:rsidP="00D0227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810" w:right="144" w:hanging="450"/>
        <w:rPr>
          <w:rFonts w:cs="Arial"/>
          <w:sz w:val="18"/>
          <w:szCs w:val="18"/>
        </w:rPr>
      </w:pPr>
      <w:r>
        <w:rPr>
          <w:rFonts w:cs="Arial"/>
          <w:sz w:val="18"/>
          <w:szCs w:val="18"/>
        </w:rPr>
        <w:t>refrigeration system controls and monitoring devices.</w:t>
      </w:r>
    </w:p>
    <w:p w14:paraId="307128E5" w14:textId="77777777" w:rsidR="00D0227B" w:rsidRDefault="00D0227B" w:rsidP="00D0227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003AB0A3" w14:textId="77777777" w:rsidR="00D0227B" w:rsidRDefault="00D0227B" w:rsidP="00D0227B">
      <w:pPr>
        <w:keepNext/>
        <w:keepLines/>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144" w:firstLine="0"/>
        <w:rPr>
          <w:rFonts w:cs="Arial"/>
          <w:sz w:val="18"/>
          <w:szCs w:val="18"/>
        </w:rPr>
      </w:pPr>
      <w:r>
        <w:rPr>
          <w:rFonts w:cs="Arial"/>
          <w:sz w:val="18"/>
          <w:szCs w:val="18"/>
        </w:rPr>
        <w:t>refrigeration lines</w:t>
      </w:r>
    </w:p>
    <w:p w14:paraId="66970FB7" w14:textId="77777777" w:rsidR="00D0227B" w:rsidRDefault="00D0227B" w:rsidP="00D0227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4C42C9A8" w14:textId="77777777" w:rsidR="00D0227B" w:rsidRDefault="00D0227B" w:rsidP="00D0227B">
      <w:pPr>
        <w:keepNext/>
        <w:keepLines/>
        <w:numPr>
          <w:ilvl w:val="0"/>
          <w:numId w:val="2"/>
        </w:numPr>
        <w:tabs>
          <w:tab w:val="clear" w:pos="360"/>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szCs w:val="18"/>
        </w:rPr>
      </w:pPr>
      <w:r>
        <w:rPr>
          <w:rFonts w:cs="Arial"/>
          <w:sz w:val="18"/>
          <w:szCs w:val="18"/>
        </w:rPr>
        <w:t>electrical service from panel to compressor system</w:t>
      </w:r>
    </w:p>
    <w:p w14:paraId="393F02A8" w14:textId="77777777" w:rsidR="005D779B" w:rsidRDefault="005D779B" w:rsidP="00D0227B">
      <w:pPr>
        <w:keepNext/>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4155AB97" w14:textId="77777777" w:rsidR="005D779B" w:rsidRDefault="005D779B" w:rsidP="005D779B">
      <w:pPr>
        <w:keepNext/>
        <w:keepLines/>
        <w:tabs>
          <w:tab w:val="left" w:pos="-1440"/>
          <w:tab w:val="left" w:pos="-720"/>
          <w:tab w:val="left" w:pos="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144" w:right="144"/>
        <w:rPr>
          <w:rFonts w:cs="Arial"/>
          <w:sz w:val="18"/>
          <w:szCs w:val="18"/>
        </w:rPr>
      </w:pPr>
    </w:p>
    <w:p w14:paraId="0EA4A16A" w14:textId="77777777" w:rsidR="005D779B" w:rsidRDefault="005D779B" w:rsidP="00D0227B">
      <w:pPr>
        <w:keepNext/>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5CD12604" w14:textId="77777777" w:rsidR="005D779B" w:rsidRDefault="005D779B" w:rsidP="00D0227B">
      <w:pPr>
        <w:keepNext/>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360" w:right="144"/>
        <w:rPr>
          <w:rFonts w:cs="Arial"/>
          <w:sz w:val="18"/>
          <w:szCs w:val="18"/>
        </w:rPr>
      </w:pPr>
    </w:p>
    <w:p w14:paraId="5EAC3E5E" w14:textId="77777777" w:rsidR="00D0227B" w:rsidRPr="007D7992" w:rsidRDefault="00D0227B" w:rsidP="007D7992">
      <w:pPr>
        <w:pStyle w:val="Heading1"/>
        <w:spacing w:before="360" w:line="180" w:lineRule="exact"/>
        <w:ind w:left="360" w:firstLine="0"/>
        <w:rPr>
          <w:b/>
          <w:bCs/>
          <w:sz w:val="20"/>
          <w:szCs w:val="20"/>
        </w:rPr>
      </w:pPr>
      <w:r w:rsidRPr="007D7992">
        <w:rPr>
          <w:b/>
          <w:bCs/>
          <w:sz w:val="20"/>
          <w:szCs w:val="20"/>
        </w:rPr>
        <w:t>OTHER</w:t>
      </w:r>
    </w:p>
    <w:p w14:paraId="10E190F7" w14:textId="77777777" w:rsidR="00D0227B" w:rsidRDefault="00D0227B" w:rsidP="00D0227B">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left="144" w:right="144"/>
        <w:rPr>
          <w:rFonts w:cs="Arial"/>
          <w:sz w:val="18"/>
        </w:rPr>
      </w:pPr>
    </w:p>
    <w:p w14:paraId="38830E07" w14:textId="77777777" w:rsidR="00D0227B" w:rsidRDefault="00D0227B" w:rsidP="00D0227B">
      <w:pPr>
        <w:keepNext/>
        <w:keepLines/>
        <w:numPr>
          <w:ilvl w:val="0"/>
          <w:numId w:val="2"/>
        </w:numPr>
        <w:tabs>
          <w:tab w:val="clear" w:pos="360"/>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rPr>
      </w:pPr>
      <w:r>
        <w:rPr>
          <w:rFonts w:cs="Arial"/>
          <w:sz w:val="18"/>
        </w:rPr>
        <w:t>telephone, intercom, public address and other in-store communications systems.</w:t>
      </w:r>
    </w:p>
    <w:p w14:paraId="16BDE229" w14:textId="77777777" w:rsidR="00D0227B" w:rsidRDefault="00D0227B" w:rsidP="00D0227B">
      <w:pPr>
        <w:keepNext/>
        <w:keepLines/>
        <w:tabs>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hanging="360"/>
        <w:rPr>
          <w:rFonts w:cs="Arial"/>
          <w:sz w:val="18"/>
        </w:rPr>
      </w:pPr>
    </w:p>
    <w:p w14:paraId="0D99FA8A" w14:textId="77777777" w:rsidR="00D0227B" w:rsidRDefault="00D0227B" w:rsidP="00D0227B">
      <w:pPr>
        <w:keepNext/>
        <w:keepLines/>
        <w:numPr>
          <w:ilvl w:val="0"/>
          <w:numId w:val="2"/>
        </w:numPr>
        <w:tabs>
          <w:tab w:val="clear" w:pos="360"/>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rPr>
      </w:pPr>
      <w:r>
        <w:rPr>
          <w:rFonts w:cs="Arial"/>
          <w:sz w:val="18"/>
        </w:rPr>
        <w:t>background music systems.</w:t>
      </w:r>
    </w:p>
    <w:p w14:paraId="672D4A16" w14:textId="77777777" w:rsidR="00D0227B" w:rsidRDefault="00D0227B" w:rsidP="00D0227B">
      <w:pPr>
        <w:keepNext/>
        <w:keepLines/>
        <w:tabs>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hanging="360"/>
        <w:rPr>
          <w:rFonts w:cs="Arial"/>
          <w:sz w:val="18"/>
        </w:rPr>
      </w:pPr>
    </w:p>
    <w:p w14:paraId="4F80128C" w14:textId="77777777" w:rsidR="00D0227B" w:rsidRDefault="00D0227B" w:rsidP="00D0227B">
      <w:pPr>
        <w:keepNext/>
        <w:keepLines/>
        <w:numPr>
          <w:ilvl w:val="0"/>
          <w:numId w:val="2"/>
        </w:numPr>
        <w:tabs>
          <w:tab w:val="clear" w:pos="360"/>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rPr>
      </w:pPr>
      <w:r>
        <w:rPr>
          <w:rFonts w:cs="Arial"/>
          <w:sz w:val="18"/>
        </w:rPr>
        <w:t xml:space="preserve">emergency generators and transfer switches </w:t>
      </w:r>
    </w:p>
    <w:p w14:paraId="7F54558E" w14:textId="77777777" w:rsidR="00D0227B" w:rsidRDefault="00D0227B" w:rsidP="00D0227B">
      <w:pPr>
        <w:keepNext/>
        <w:keepLines/>
        <w:tabs>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hanging="360"/>
        <w:rPr>
          <w:rFonts w:cs="Arial"/>
          <w:sz w:val="18"/>
        </w:rPr>
      </w:pPr>
    </w:p>
    <w:p w14:paraId="61631A7A" w14:textId="77777777" w:rsidR="00D0227B" w:rsidRDefault="00D0227B" w:rsidP="00D0227B">
      <w:pPr>
        <w:keepNext/>
        <w:keepLines/>
        <w:numPr>
          <w:ilvl w:val="0"/>
          <w:numId w:val="2"/>
        </w:numPr>
        <w:tabs>
          <w:tab w:val="clear" w:pos="360"/>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rPr>
      </w:pPr>
      <w:r>
        <w:rPr>
          <w:rFonts w:cs="Arial"/>
          <w:sz w:val="18"/>
        </w:rPr>
        <w:t>safe</w:t>
      </w:r>
    </w:p>
    <w:p w14:paraId="31FB97C2" w14:textId="77777777" w:rsidR="00D0227B" w:rsidRDefault="00D0227B" w:rsidP="00D0227B">
      <w:pPr>
        <w:keepNext/>
        <w:keepLines/>
        <w:tabs>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hanging="360"/>
        <w:rPr>
          <w:rFonts w:cs="Arial"/>
          <w:sz w:val="18"/>
        </w:rPr>
      </w:pPr>
    </w:p>
    <w:p w14:paraId="1BF9B45C" w14:textId="77777777" w:rsidR="00D0227B" w:rsidRDefault="00D0227B" w:rsidP="00D0227B">
      <w:pPr>
        <w:keepNext/>
        <w:keepLines/>
        <w:numPr>
          <w:ilvl w:val="0"/>
          <w:numId w:val="2"/>
        </w:numPr>
        <w:tabs>
          <w:tab w:val="clear" w:pos="360"/>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rPr>
      </w:pPr>
      <w:r>
        <w:rPr>
          <w:rFonts w:cs="Arial"/>
          <w:sz w:val="18"/>
        </w:rPr>
        <w:t xml:space="preserve">sales area marketing décor, including all departmental and store signage </w:t>
      </w:r>
    </w:p>
    <w:p w14:paraId="558900D1" w14:textId="77777777" w:rsidR="00D0227B" w:rsidRDefault="00D0227B" w:rsidP="00D0227B">
      <w:pPr>
        <w:keepNext/>
        <w:keepLines/>
        <w:tabs>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hanging="360"/>
        <w:rPr>
          <w:rFonts w:cs="Arial"/>
          <w:sz w:val="18"/>
        </w:rPr>
      </w:pPr>
    </w:p>
    <w:p w14:paraId="03F13223" w14:textId="77777777" w:rsidR="00D0227B" w:rsidRDefault="00D0227B" w:rsidP="00D0227B">
      <w:pPr>
        <w:keepNext/>
        <w:keepLines/>
        <w:numPr>
          <w:ilvl w:val="0"/>
          <w:numId w:val="2"/>
        </w:numPr>
        <w:tabs>
          <w:tab w:val="clear" w:pos="360"/>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rPr>
      </w:pPr>
      <w:r>
        <w:rPr>
          <w:rFonts w:cs="Arial"/>
          <w:sz w:val="18"/>
        </w:rPr>
        <w:t>lockers</w:t>
      </w:r>
    </w:p>
    <w:p w14:paraId="571D24E2" w14:textId="77777777" w:rsidR="00D0227B" w:rsidRDefault="00D0227B" w:rsidP="00D0227B">
      <w:pPr>
        <w:keepNext/>
        <w:keepLines/>
        <w:tabs>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hanging="360"/>
        <w:rPr>
          <w:rFonts w:cs="Arial"/>
          <w:sz w:val="18"/>
        </w:rPr>
      </w:pPr>
    </w:p>
    <w:p w14:paraId="141CC679" w14:textId="77777777" w:rsidR="00D0227B" w:rsidRDefault="00D0227B" w:rsidP="00D0227B">
      <w:pPr>
        <w:keepNext/>
        <w:keepLines/>
        <w:numPr>
          <w:ilvl w:val="0"/>
          <w:numId w:val="2"/>
        </w:numPr>
        <w:tabs>
          <w:tab w:val="clear" w:pos="360"/>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rPr>
      </w:pPr>
      <w:r>
        <w:rPr>
          <w:rFonts w:cs="Arial"/>
          <w:sz w:val="18"/>
        </w:rPr>
        <w:t xml:space="preserve">protective bollards and rails in product storage and transfer areas </w:t>
      </w:r>
    </w:p>
    <w:p w14:paraId="2EF6D7AA" w14:textId="77777777" w:rsidR="00D0227B" w:rsidRDefault="00D0227B" w:rsidP="00D0227B">
      <w:pPr>
        <w:keepNext/>
        <w:keepLines/>
        <w:tabs>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hanging="360"/>
        <w:rPr>
          <w:rFonts w:cs="Arial"/>
          <w:sz w:val="18"/>
        </w:rPr>
      </w:pPr>
    </w:p>
    <w:p w14:paraId="4EBC6814" w14:textId="77777777" w:rsidR="00D0227B" w:rsidRDefault="00D0227B" w:rsidP="00D0227B">
      <w:pPr>
        <w:keepNext/>
        <w:keepLines/>
        <w:numPr>
          <w:ilvl w:val="0"/>
          <w:numId w:val="2"/>
        </w:numPr>
        <w:tabs>
          <w:tab w:val="clear" w:pos="360"/>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rPr>
      </w:pPr>
      <w:r>
        <w:rPr>
          <w:rFonts w:cs="Arial"/>
          <w:sz w:val="18"/>
        </w:rPr>
        <w:t>security systems (duress and intrusion)</w:t>
      </w:r>
    </w:p>
    <w:p w14:paraId="2CF1A082" w14:textId="77777777" w:rsidR="00D0227B" w:rsidRDefault="00D0227B" w:rsidP="00D0227B">
      <w:pPr>
        <w:keepNext/>
        <w:keepLines/>
        <w:tabs>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hanging="360"/>
        <w:rPr>
          <w:rFonts w:cs="Arial"/>
          <w:sz w:val="18"/>
        </w:rPr>
      </w:pPr>
    </w:p>
    <w:p w14:paraId="4CA75B84" w14:textId="77777777" w:rsidR="00D0227B" w:rsidRDefault="00D0227B" w:rsidP="007D7992">
      <w:pPr>
        <w:keepNext/>
        <w:keepLines/>
        <w:numPr>
          <w:ilvl w:val="0"/>
          <w:numId w:val="2"/>
        </w:numPr>
        <w:tabs>
          <w:tab w:val="clear" w:pos="360"/>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rPr>
      </w:pPr>
      <w:r>
        <w:rPr>
          <w:rFonts w:cs="Arial"/>
          <w:sz w:val="18"/>
        </w:rPr>
        <w:t>all prewiring and connection junctions for IT systems.</w:t>
      </w:r>
    </w:p>
    <w:p w14:paraId="4B6EAAF3" w14:textId="77777777" w:rsidR="00D0227B" w:rsidRDefault="00D0227B" w:rsidP="00D0227B">
      <w:pPr>
        <w:keepNext/>
        <w:keepLines/>
        <w:tabs>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hanging="360"/>
        <w:rPr>
          <w:rFonts w:cs="Arial"/>
          <w:sz w:val="18"/>
        </w:rPr>
      </w:pPr>
    </w:p>
    <w:p w14:paraId="6FA0F781" w14:textId="77777777" w:rsidR="00D0227B" w:rsidRDefault="00D0227B" w:rsidP="00D0227B">
      <w:pPr>
        <w:keepNext/>
        <w:keepLines/>
        <w:numPr>
          <w:ilvl w:val="0"/>
          <w:numId w:val="7"/>
        </w:numPr>
        <w:tabs>
          <w:tab w:val="clear" w:pos="432"/>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hanging="360"/>
        <w:rPr>
          <w:rFonts w:cs="Arial"/>
          <w:sz w:val="18"/>
        </w:rPr>
      </w:pPr>
      <w:r>
        <w:rPr>
          <w:rFonts w:cs="Arial"/>
          <w:sz w:val="18"/>
        </w:rPr>
        <w:t>closed circuit television (CCTV) systems.</w:t>
      </w:r>
    </w:p>
    <w:p w14:paraId="0D43F7CB" w14:textId="77777777" w:rsidR="00D0227B" w:rsidRDefault="00D0227B" w:rsidP="00D0227B">
      <w:pPr>
        <w:keepNext/>
        <w:keepLines/>
        <w:tabs>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hanging="360"/>
        <w:rPr>
          <w:rFonts w:cs="Arial"/>
          <w:sz w:val="18"/>
        </w:rPr>
      </w:pPr>
    </w:p>
    <w:p w14:paraId="0385D7D4" w14:textId="77777777" w:rsidR="00D0227B" w:rsidRDefault="00D0227B" w:rsidP="007D7992">
      <w:pPr>
        <w:keepNext/>
        <w:keepLines/>
        <w:numPr>
          <w:ilvl w:val="0"/>
          <w:numId w:val="2"/>
        </w:numPr>
        <w:tabs>
          <w:tab w:val="clear" w:pos="360"/>
          <w:tab w:val="left" w:pos="-1440"/>
          <w:tab w:val="left" w:pos="-720"/>
          <w:tab w:val="left" w:pos="0"/>
          <w:tab w:val="num"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144"/>
        <w:rPr>
          <w:rFonts w:cs="Arial"/>
          <w:sz w:val="18"/>
        </w:rPr>
      </w:pPr>
      <w:r>
        <w:rPr>
          <w:rFonts w:cs="Arial"/>
          <w:sz w:val="18"/>
        </w:rPr>
        <w:t>key cabinets and cipher locking systems</w:t>
      </w:r>
    </w:p>
    <w:p w14:paraId="40B59285" w14:textId="77777777" w:rsidR="003D3A68" w:rsidRDefault="003D3A68" w:rsidP="003D3A68">
      <w:pPr>
        <w:rPr>
          <w:rFonts w:cs="Arial"/>
          <w:sz w:val="18"/>
          <w:szCs w:val="18"/>
        </w:rPr>
        <w:sectPr w:rsidR="003D3A68">
          <w:footnotePr>
            <w:numRestart w:val="eachSect"/>
          </w:footnotePr>
          <w:endnotePr>
            <w:numFmt w:val="decimal"/>
          </w:endnotePr>
          <w:type w:val="continuous"/>
          <w:pgSz w:w="12240" w:h="15840"/>
          <w:pgMar w:top="990" w:right="1440" w:bottom="1440" w:left="1440" w:header="720" w:footer="720" w:gutter="0"/>
          <w:cols w:num="2" w:space="720" w:equalWidth="0">
            <w:col w:w="4320" w:space="720"/>
            <w:col w:w="4320"/>
          </w:cols>
        </w:sectPr>
      </w:pPr>
    </w:p>
    <w:p w14:paraId="10C2BC21" w14:textId="77777777" w:rsidR="003D3A68" w:rsidRDefault="003D3A68" w:rsidP="003D3A68">
      <w:pPr>
        <w:sectPr w:rsidR="003D3A68">
          <w:footnotePr>
            <w:numRestart w:val="eachSect"/>
          </w:footnotePr>
          <w:endnotePr>
            <w:numFmt w:val="decimal"/>
          </w:endnotePr>
          <w:type w:val="continuous"/>
          <w:pgSz w:w="12240" w:h="15840"/>
          <w:pgMar w:top="990" w:right="1440" w:bottom="1440" w:left="1440" w:header="720" w:footer="720" w:gutter="0"/>
          <w:cols w:num="2" w:space="720" w:equalWidth="0">
            <w:col w:w="4320" w:space="720"/>
            <w:col w:w="4320"/>
          </w:cols>
        </w:sectPr>
      </w:pPr>
    </w:p>
    <w:p w14:paraId="19B8003A" w14:textId="77777777" w:rsidR="00864B0B" w:rsidRDefault="003D3A68" w:rsidP="003D3A68">
      <w:pPr>
        <w:pStyle w:val="CMT"/>
        <w:keepNext/>
        <w:rPr>
          <w:rFonts w:cs="Arial"/>
        </w:rPr>
      </w:pPr>
      <w:r>
        <w:rPr>
          <w:rFonts w:cs="Arial"/>
          <w:highlight w:val="yellow"/>
        </w:rPr>
        <w:t>Retain below for Add/Alter Stores only</w:t>
      </w:r>
    </w:p>
    <w:p w14:paraId="42ED7A6D" w14:textId="77777777" w:rsidR="003D3A68" w:rsidRDefault="003D3A68" w:rsidP="003D3A68">
      <w:pPr>
        <w:pStyle w:val="BodyText2"/>
        <w:spacing w:after="0" w:line="240" w:lineRule="auto"/>
        <w:ind w:right="5227"/>
        <w:rPr>
          <w:rFonts w:ascii="Arial" w:hAnsi="Arial" w:cs="Arial"/>
          <w:b/>
          <w:sz w:val="20"/>
          <w:szCs w:val="18"/>
        </w:rPr>
      </w:pPr>
      <w:r w:rsidRPr="007D7992">
        <w:rPr>
          <w:rFonts w:ascii="Arial" w:hAnsi="Arial" w:cs="Arial"/>
          <w:b/>
          <w:sz w:val="20"/>
          <w:szCs w:val="18"/>
        </w:rPr>
        <w:t>FACILITY MAINTENANCE AND REPAIRS ASSOCIATED WITH BUILDING RENOVATION AND REMODELING, INCLUDING REPAIRS BY REPLACEMENT:</w:t>
      </w:r>
    </w:p>
    <w:p w14:paraId="2B7E7AC5" w14:textId="77777777" w:rsidR="007D7992" w:rsidRPr="007D7992" w:rsidRDefault="007D7992" w:rsidP="003D3A68">
      <w:pPr>
        <w:pStyle w:val="BodyText2"/>
        <w:spacing w:after="0" w:line="240" w:lineRule="auto"/>
        <w:ind w:right="5227"/>
        <w:rPr>
          <w:rFonts w:ascii="Arial" w:hAnsi="Arial" w:cs="Arial"/>
          <w:b/>
          <w:sz w:val="20"/>
          <w:szCs w:val="18"/>
        </w:rPr>
      </w:pPr>
    </w:p>
    <w:p w14:paraId="2E38A2DF" w14:textId="77777777" w:rsidR="003D3A68" w:rsidRPr="00BC79D6" w:rsidRDefault="003D3A68" w:rsidP="007D7992">
      <w:pPr>
        <w:pStyle w:val="BodyText"/>
        <w:numPr>
          <w:ilvl w:val="0"/>
          <w:numId w:val="13"/>
        </w:num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80" w:lineRule="exact"/>
        <w:ind w:right="5220"/>
        <w:jc w:val="both"/>
        <w:rPr>
          <w:rFonts w:ascii="Arial" w:hAnsi="Arial" w:cs="Arial"/>
          <w:sz w:val="20"/>
          <w:szCs w:val="18"/>
        </w:rPr>
      </w:pPr>
      <w:r w:rsidRPr="00BC79D6">
        <w:rPr>
          <w:rFonts w:ascii="Arial" w:hAnsi="Arial" w:cs="Arial"/>
          <w:sz w:val="20"/>
          <w:szCs w:val="18"/>
        </w:rPr>
        <w:t xml:space="preserve"> architectural building finishes for repair of walls, ceilings, and flooring (exterior and interior)</w:t>
      </w:r>
    </w:p>
    <w:p w14:paraId="4DCD0D8B" w14:textId="77777777" w:rsidR="003D3A68" w:rsidRPr="00BC79D6" w:rsidRDefault="003D3A68" w:rsidP="00864B0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5220" w:hanging="360"/>
        <w:rPr>
          <w:rFonts w:cs="Arial"/>
          <w:szCs w:val="18"/>
        </w:rPr>
      </w:pPr>
    </w:p>
    <w:p w14:paraId="4E8D60BE" w14:textId="77777777" w:rsidR="003D3A68" w:rsidRPr="00BC79D6" w:rsidRDefault="003D3A68" w:rsidP="007D7992">
      <w:pPr>
        <w:keepNext/>
        <w:keepLines/>
        <w:numPr>
          <w:ilvl w:val="0"/>
          <w:numId w:val="13"/>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5220"/>
        <w:rPr>
          <w:rFonts w:cs="Arial"/>
          <w:szCs w:val="18"/>
        </w:rPr>
      </w:pPr>
      <w:r w:rsidRPr="00BC79D6">
        <w:rPr>
          <w:rFonts w:cs="Arial"/>
          <w:szCs w:val="18"/>
        </w:rPr>
        <w:t>roofing.</w:t>
      </w:r>
    </w:p>
    <w:p w14:paraId="20C52B4C" w14:textId="77777777" w:rsidR="003D3A68" w:rsidRPr="00BC79D6" w:rsidRDefault="003D3A68" w:rsidP="00864B0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5220" w:hanging="360"/>
        <w:rPr>
          <w:rFonts w:cs="Arial"/>
          <w:szCs w:val="18"/>
        </w:rPr>
      </w:pPr>
    </w:p>
    <w:p w14:paraId="471AC705" w14:textId="77777777" w:rsidR="003D3A68" w:rsidRPr="00BC79D6" w:rsidRDefault="003D3A68" w:rsidP="007D7992">
      <w:pPr>
        <w:keepNext/>
        <w:keepLines/>
        <w:numPr>
          <w:ilvl w:val="0"/>
          <w:numId w:val="13"/>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5220"/>
        <w:rPr>
          <w:rFonts w:cs="Arial"/>
          <w:szCs w:val="18"/>
        </w:rPr>
      </w:pPr>
      <w:r w:rsidRPr="00BC79D6">
        <w:rPr>
          <w:rFonts w:cs="Arial"/>
          <w:szCs w:val="18"/>
        </w:rPr>
        <w:t>repainting.</w:t>
      </w:r>
    </w:p>
    <w:p w14:paraId="6951DE6F" w14:textId="77777777" w:rsidR="003D3A68" w:rsidRPr="00BC79D6" w:rsidRDefault="003D3A68" w:rsidP="00864B0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5220" w:hanging="360"/>
        <w:rPr>
          <w:rFonts w:cs="Arial"/>
          <w:szCs w:val="18"/>
        </w:rPr>
      </w:pPr>
    </w:p>
    <w:p w14:paraId="04CF3D71" w14:textId="77777777" w:rsidR="003D3A68" w:rsidRPr="00BC79D6" w:rsidRDefault="003D3A68" w:rsidP="007D7992">
      <w:pPr>
        <w:keepNext/>
        <w:keepLines/>
        <w:numPr>
          <w:ilvl w:val="0"/>
          <w:numId w:val="13"/>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5220"/>
        <w:rPr>
          <w:rFonts w:cs="Arial"/>
          <w:szCs w:val="18"/>
        </w:rPr>
      </w:pPr>
      <w:r w:rsidRPr="00BC79D6">
        <w:rPr>
          <w:rFonts w:cs="Arial"/>
          <w:szCs w:val="18"/>
        </w:rPr>
        <w:t>patching, reconstruction, or overlay of deteriorated pavements.</w:t>
      </w:r>
    </w:p>
    <w:p w14:paraId="1D74C7DC" w14:textId="77777777" w:rsidR="003D3A68" w:rsidRPr="00BC79D6" w:rsidRDefault="003D3A68" w:rsidP="00864B0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5220" w:hanging="360"/>
        <w:rPr>
          <w:rFonts w:cs="Arial"/>
          <w:szCs w:val="18"/>
        </w:rPr>
      </w:pPr>
    </w:p>
    <w:p w14:paraId="2423F20E" w14:textId="77777777" w:rsidR="003D3A68" w:rsidRPr="00BC79D6" w:rsidRDefault="003D3A68" w:rsidP="007D7992">
      <w:pPr>
        <w:keepNext/>
        <w:keepLines/>
        <w:numPr>
          <w:ilvl w:val="0"/>
          <w:numId w:val="13"/>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5220"/>
        <w:rPr>
          <w:rFonts w:cs="Arial"/>
          <w:szCs w:val="18"/>
        </w:rPr>
      </w:pPr>
      <w:r w:rsidRPr="00BC79D6">
        <w:rPr>
          <w:rFonts w:cs="Arial"/>
          <w:szCs w:val="18"/>
        </w:rPr>
        <w:t>repair by replacement of utility systems inside and outside the building.</w:t>
      </w:r>
    </w:p>
    <w:p w14:paraId="1209C03B" w14:textId="77777777" w:rsidR="003D3A68" w:rsidRPr="00BC79D6" w:rsidRDefault="003D3A68" w:rsidP="00864B0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5220" w:hanging="360"/>
        <w:rPr>
          <w:rFonts w:cs="Arial"/>
          <w:szCs w:val="18"/>
        </w:rPr>
      </w:pPr>
    </w:p>
    <w:p w14:paraId="1B20534E" w14:textId="77777777" w:rsidR="003D3A68" w:rsidRPr="00BC79D6" w:rsidRDefault="003D3A68" w:rsidP="007D7992">
      <w:pPr>
        <w:keepNext/>
        <w:keepLines/>
        <w:numPr>
          <w:ilvl w:val="0"/>
          <w:numId w:val="13"/>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5220"/>
        <w:rPr>
          <w:rFonts w:cs="Arial"/>
          <w:szCs w:val="18"/>
        </w:rPr>
      </w:pPr>
      <w:r w:rsidRPr="00BC79D6">
        <w:rPr>
          <w:rFonts w:cs="Arial"/>
          <w:szCs w:val="18"/>
        </w:rPr>
        <w:t>domestic hot water systems.</w:t>
      </w:r>
    </w:p>
    <w:p w14:paraId="42288FD5" w14:textId="77777777" w:rsidR="003D3A68" w:rsidRPr="00BC79D6" w:rsidRDefault="003D3A68" w:rsidP="00864B0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5220" w:hanging="360"/>
        <w:rPr>
          <w:rFonts w:cs="Arial"/>
          <w:szCs w:val="18"/>
        </w:rPr>
      </w:pPr>
    </w:p>
    <w:p w14:paraId="2922B692" w14:textId="77777777" w:rsidR="003D3A68" w:rsidRPr="00BC79D6" w:rsidRDefault="003D3A68" w:rsidP="007D7992">
      <w:pPr>
        <w:keepNext/>
        <w:keepLines/>
        <w:numPr>
          <w:ilvl w:val="0"/>
          <w:numId w:val="13"/>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5220"/>
        <w:rPr>
          <w:rFonts w:cs="Arial"/>
          <w:szCs w:val="18"/>
        </w:rPr>
      </w:pPr>
      <w:r w:rsidRPr="00BC79D6">
        <w:rPr>
          <w:rFonts w:cs="Arial"/>
          <w:szCs w:val="18"/>
        </w:rPr>
        <w:t>structural systems, including upgrades for code compliance.</w:t>
      </w:r>
    </w:p>
    <w:p w14:paraId="33C2D0DD" w14:textId="77777777" w:rsidR="003D3A68" w:rsidRPr="00BC79D6" w:rsidRDefault="003D3A68" w:rsidP="00864B0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5220" w:hanging="360"/>
        <w:rPr>
          <w:rFonts w:cs="Arial"/>
          <w:szCs w:val="18"/>
        </w:rPr>
      </w:pPr>
    </w:p>
    <w:p w14:paraId="53D36F3F" w14:textId="77777777" w:rsidR="003D3A68" w:rsidRPr="00BC79D6" w:rsidRDefault="003D3A68" w:rsidP="007D7992">
      <w:pPr>
        <w:keepNext/>
        <w:keepLines/>
        <w:numPr>
          <w:ilvl w:val="0"/>
          <w:numId w:val="13"/>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5220"/>
        <w:rPr>
          <w:rFonts w:cs="Arial"/>
          <w:szCs w:val="18"/>
        </w:rPr>
      </w:pPr>
      <w:r w:rsidRPr="00BC79D6">
        <w:rPr>
          <w:rFonts w:cs="Arial"/>
          <w:szCs w:val="18"/>
        </w:rPr>
        <w:t>site systems, including drainage, landscaping, paving and striping.</w:t>
      </w:r>
    </w:p>
    <w:p w14:paraId="715FB03B" w14:textId="77777777" w:rsidR="003D3A68" w:rsidRPr="00BC79D6" w:rsidRDefault="003D3A68" w:rsidP="00864B0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5220" w:hanging="360"/>
        <w:rPr>
          <w:rFonts w:cs="Arial"/>
          <w:szCs w:val="18"/>
        </w:rPr>
      </w:pPr>
    </w:p>
    <w:p w14:paraId="7EF8BA4C" w14:textId="77777777" w:rsidR="003D3A68" w:rsidRPr="00BC79D6" w:rsidRDefault="003D3A68" w:rsidP="007D7992">
      <w:pPr>
        <w:keepNext/>
        <w:keepLines/>
        <w:numPr>
          <w:ilvl w:val="0"/>
          <w:numId w:val="13"/>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5220"/>
        <w:rPr>
          <w:rFonts w:cs="Arial"/>
          <w:szCs w:val="18"/>
        </w:rPr>
      </w:pPr>
      <w:r w:rsidRPr="00BC79D6">
        <w:rPr>
          <w:rFonts w:cs="Arial"/>
          <w:szCs w:val="18"/>
        </w:rPr>
        <w:t xml:space="preserve">communications systems, internal and external. </w:t>
      </w:r>
    </w:p>
    <w:p w14:paraId="270FE0FC" w14:textId="77777777" w:rsidR="003D3A68" w:rsidRPr="00BC79D6" w:rsidRDefault="003D3A68" w:rsidP="00864B0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5220" w:hanging="360"/>
        <w:rPr>
          <w:rFonts w:cs="Arial"/>
          <w:szCs w:val="18"/>
        </w:rPr>
      </w:pPr>
    </w:p>
    <w:p w14:paraId="2736E244" w14:textId="77777777" w:rsidR="003D3A68" w:rsidRPr="00BC79D6" w:rsidRDefault="003D3A68" w:rsidP="007D7992">
      <w:pPr>
        <w:keepNext/>
        <w:keepLines/>
        <w:numPr>
          <w:ilvl w:val="0"/>
          <w:numId w:val="13"/>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5220"/>
        <w:rPr>
          <w:rFonts w:cs="Arial"/>
          <w:szCs w:val="18"/>
        </w:rPr>
      </w:pPr>
      <w:r w:rsidRPr="00BC79D6">
        <w:rPr>
          <w:rFonts w:cs="Arial"/>
          <w:szCs w:val="18"/>
        </w:rPr>
        <w:t>closed circuit television (CCTV) systems.</w:t>
      </w:r>
    </w:p>
    <w:p w14:paraId="7F92FF73" w14:textId="77777777" w:rsidR="003D3A68" w:rsidRPr="00BC79D6" w:rsidRDefault="003D3A68" w:rsidP="00864B0B">
      <w:pPr>
        <w:keepNext/>
        <w:keepLines/>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left="720" w:right="5220" w:hanging="360"/>
        <w:rPr>
          <w:rFonts w:cs="Arial"/>
          <w:szCs w:val="18"/>
        </w:rPr>
      </w:pPr>
    </w:p>
    <w:p w14:paraId="455EDA2F" w14:textId="77777777" w:rsidR="003D3A68" w:rsidRPr="00BC79D6" w:rsidRDefault="003D3A68" w:rsidP="007D7992">
      <w:pPr>
        <w:keepNext/>
        <w:keepLines/>
        <w:numPr>
          <w:ilvl w:val="0"/>
          <w:numId w:val="13"/>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180" w:lineRule="exact"/>
        <w:ind w:right="5220"/>
        <w:rPr>
          <w:rFonts w:cs="Arial"/>
          <w:szCs w:val="18"/>
        </w:rPr>
      </w:pPr>
      <w:r w:rsidRPr="00BC79D6">
        <w:rPr>
          <w:rFonts w:cs="Arial"/>
          <w:szCs w:val="18"/>
        </w:rPr>
        <w:t>public address (PA) systems.</w:t>
      </w:r>
    </w:p>
    <w:p w14:paraId="62E51D35" w14:textId="77777777" w:rsidR="003D3A68" w:rsidRDefault="003D3A68" w:rsidP="003D3A68">
      <w:pPr>
        <w:pStyle w:val="CMT"/>
      </w:pPr>
      <w:r>
        <w:rPr>
          <w:highlight w:val="yellow"/>
        </w:rPr>
        <w:t>Retain below for Add/Alter Stores only</w:t>
      </w:r>
      <w:r>
        <w:t>.</w:t>
      </w:r>
    </w:p>
    <w:p w14:paraId="0A9E55D2" w14:textId="77777777" w:rsidR="003D3A68" w:rsidRPr="007D7992" w:rsidRDefault="003D3A68" w:rsidP="003D3A68">
      <w:pPr>
        <w:spacing w:before="240" w:line="180" w:lineRule="exact"/>
        <w:ind w:right="5040"/>
        <w:rPr>
          <w:rFonts w:cs="Arial"/>
          <w:b/>
          <w:bCs/>
        </w:rPr>
      </w:pPr>
      <w:r w:rsidRPr="007D7992">
        <w:rPr>
          <w:rFonts w:cs="Arial"/>
          <w:b/>
          <w:bCs/>
        </w:rPr>
        <w:t>THIS FUNDING CATEGORY INCLUDES ADDITIONAL ITEMS THAT ARE CLASSIFIED AS EQUIPMENT WHEN PART OF AN ALTERATION, RENOVATION, REMODELING AND/OR REFRIGERATION UPGRADE PROJECT.</w:t>
      </w:r>
    </w:p>
    <w:p w14:paraId="774F0B6A" w14:textId="77777777" w:rsidR="003D3A68" w:rsidRDefault="003D3A68" w:rsidP="00864B0B">
      <w:pPr>
        <w:spacing w:line="180" w:lineRule="exact"/>
        <w:ind w:left="720" w:right="5040"/>
        <w:rPr>
          <w:bCs/>
          <w:sz w:val="18"/>
        </w:rPr>
      </w:pPr>
    </w:p>
    <w:p w14:paraId="2E75CF34" w14:textId="77777777" w:rsidR="003D3A68" w:rsidRPr="00BC79D6" w:rsidRDefault="003D3A68" w:rsidP="007D7992">
      <w:pPr>
        <w:numPr>
          <w:ilvl w:val="0"/>
          <w:numId w:val="14"/>
        </w:numPr>
        <w:spacing w:line="180" w:lineRule="exact"/>
        <w:ind w:right="5040"/>
        <w:rPr>
          <w:rFonts w:cs="Arial"/>
          <w:bCs/>
        </w:rPr>
      </w:pPr>
      <w:r w:rsidRPr="00BC79D6">
        <w:rPr>
          <w:rFonts w:cs="Arial"/>
          <w:bCs/>
        </w:rPr>
        <w:t>loading dock levelers and dock accessories, including electrical connections.</w:t>
      </w:r>
    </w:p>
    <w:p w14:paraId="789AD4BB" w14:textId="77777777" w:rsidR="003D3A68" w:rsidRPr="00BC79D6" w:rsidRDefault="003D3A68" w:rsidP="00864B0B">
      <w:pPr>
        <w:spacing w:line="180" w:lineRule="exact"/>
        <w:ind w:left="720" w:right="5040"/>
        <w:rPr>
          <w:rFonts w:cs="Arial"/>
          <w:bCs/>
        </w:rPr>
      </w:pPr>
    </w:p>
    <w:p w14:paraId="66DFF7C7" w14:textId="77777777" w:rsidR="003D3A68" w:rsidRPr="00BC79D6" w:rsidRDefault="003D3A68" w:rsidP="007D7992">
      <w:pPr>
        <w:numPr>
          <w:ilvl w:val="0"/>
          <w:numId w:val="14"/>
        </w:numPr>
        <w:spacing w:line="180" w:lineRule="exact"/>
        <w:ind w:right="5040"/>
        <w:rPr>
          <w:rFonts w:cs="Arial"/>
          <w:bCs/>
        </w:rPr>
      </w:pPr>
      <w:r w:rsidRPr="00BC79D6">
        <w:rPr>
          <w:rFonts w:cs="Arial"/>
          <w:bCs/>
        </w:rPr>
        <w:t>HVAC systems and appurtenances, including special platforms and electrical connections</w:t>
      </w:r>
    </w:p>
    <w:p w14:paraId="39317239" w14:textId="77777777" w:rsidR="003D3A68" w:rsidRPr="00BC79D6" w:rsidRDefault="003D3A68" w:rsidP="00864B0B">
      <w:pPr>
        <w:spacing w:line="180" w:lineRule="exact"/>
        <w:ind w:left="720" w:right="5040"/>
        <w:rPr>
          <w:rFonts w:cs="Arial"/>
          <w:bCs/>
        </w:rPr>
      </w:pPr>
    </w:p>
    <w:p w14:paraId="38F7C1E2" w14:textId="77777777" w:rsidR="003D3A68" w:rsidRPr="00BC79D6" w:rsidRDefault="003D3A68" w:rsidP="007D7992">
      <w:pPr>
        <w:numPr>
          <w:ilvl w:val="0"/>
          <w:numId w:val="14"/>
        </w:numPr>
        <w:spacing w:line="180" w:lineRule="exact"/>
        <w:ind w:right="5040"/>
        <w:rPr>
          <w:rFonts w:cs="Arial"/>
          <w:bCs/>
        </w:rPr>
      </w:pPr>
      <w:r w:rsidRPr="00BC79D6">
        <w:rPr>
          <w:rFonts w:cs="Arial"/>
          <w:bCs/>
        </w:rPr>
        <w:t>specialty lighting systems for product merchandising.</w:t>
      </w:r>
    </w:p>
    <w:p w14:paraId="13D5D864" w14:textId="77777777" w:rsidR="003D3A68" w:rsidRPr="00BC79D6" w:rsidRDefault="003D3A68" w:rsidP="00864B0B">
      <w:pPr>
        <w:spacing w:line="180" w:lineRule="exact"/>
        <w:ind w:left="720" w:right="5040"/>
        <w:rPr>
          <w:rFonts w:cs="Arial"/>
          <w:bCs/>
        </w:rPr>
      </w:pPr>
    </w:p>
    <w:p w14:paraId="0DDB2D47" w14:textId="77777777" w:rsidR="003D3A68" w:rsidRPr="00BC79D6" w:rsidRDefault="003D3A68" w:rsidP="007D7992">
      <w:pPr>
        <w:numPr>
          <w:ilvl w:val="0"/>
          <w:numId w:val="14"/>
        </w:numPr>
        <w:spacing w:line="180" w:lineRule="exact"/>
        <w:ind w:right="5040"/>
        <w:rPr>
          <w:rFonts w:cs="Arial"/>
          <w:bCs/>
        </w:rPr>
      </w:pPr>
      <w:r w:rsidRPr="00BC79D6">
        <w:rPr>
          <w:rFonts w:cs="Arial"/>
          <w:bCs/>
        </w:rPr>
        <w:t>entry/exit automatic doors and associated appurtenances, including electrical connections.</w:t>
      </w:r>
    </w:p>
    <w:p w14:paraId="2C64B212" w14:textId="77777777" w:rsidR="003D3A68" w:rsidRPr="00BC79D6" w:rsidRDefault="003D3A68" w:rsidP="00864B0B">
      <w:pPr>
        <w:spacing w:line="180" w:lineRule="exact"/>
        <w:ind w:left="720" w:right="5040"/>
        <w:rPr>
          <w:rFonts w:cs="Arial"/>
          <w:bCs/>
        </w:rPr>
      </w:pPr>
    </w:p>
    <w:p w14:paraId="2E1015A3" w14:textId="77777777" w:rsidR="003D3A68" w:rsidRPr="00BC79D6" w:rsidRDefault="003D3A68" w:rsidP="007D7992">
      <w:pPr>
        <w:numPr>
          <w:ilvl w:val="0"/>
          <w:numId w:val="14"/>
        </w:numPr>
        <w:spacing w:line="180" w:lineRule="exact"/>
        <w:ind w:right="5040"/>
        <w:rPr>
          <w:rFonts w:cs="Arial"/>
          <w:bCs/>
        </w:rPr>
      </w:pPr>
      <w:r w:rsidRPr="00BC79D6">
        <w:rPr>
          <w:rFonts w:cs="Arial"/>
          <w:bCs/>
        </w:rPr>
        <w:t>overhead warehouse/receiving/shipping doors and door operating systems.</w:t>
      </w:r>
    </w:p>
    <w:p w14:paraId="3A1AD16D" w14:textId="77777777" w:rsidR="003D3A68" w:rsidRPr="00BC79D6" w:rsidRDefault="003D3A68" w:rsidP="00864B0B">
      <w:pPr>
        <w:spacing w:line="180" w:lineRule="exact"/>
        <w:ind w:left="720" w:right="5040"/>
        <w:rPr>
          <w:rFonts w:cs="Arial"/>
          <w:bCs/>
        </w:rPr>
      </w:pPr>
    </w:p>
    <w:p w14:paraId="31E119D1" w14:textId="77777777" w:rsidR="00EE6BE5" w:rsidRPr="00BC79D6" w:rsidRDefault="003D3A68" w:rsidP="007D7992">
      <w:pPr>
        <w:numPr>
          <w:ilvl w:val="0"/>
          <w:numId w:val="14"/>
        </w:numPr>
        <w:spacing w:line="180" w:lineRule="exact"/>
        <w:ind w:right="5040"/>
        <w:rPr>
          <w:rFonts w:cs="Arial"/>
          <w:bCs/>
        </w:rPr>
      </w:pPr>
      <w:r w:rsidRPr="00BC79D6">
        <w:rPr>
          <w:rFonts w:cs="Arial"/>
          <w:bCs/>
        </w:rPr>
        <w:t>trash chutes and conveyors, including associated connections for compactors and storage containers.</w:t>
      </w:r>
    </w:p>
    <w:sectPr w:rsidR="00EE6BE5" w:rsidRPr="00BC79D6" w:rsidSect="00E67E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89C7" w14:textId="77777777" w:rsidR="00C322B8" w:rsidRDefault="00C322B8" w:rsidP="002F213C">
      <w:r>
        <w:separator/>
      </w:r>
    </w:p>
  </w:endnote>
  <w:endnote w:type="continuationSeparator" w:id="0">
    <w:p w14:paraId="5AD8BBF0" w14:textId="77777777" w:rsidR="00C322B8" w:rsidRDefault="00C322B8" w:rsidP="002F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481F" w14:textId="77777777" w:rsidR="002F213C" w:rsidRDefault="002F213C" w:rsidP="002F213C">
    <w:pPr>
      <w:tabs>
        <w:tab w:val="center" w:pos="4680"/>
        <w:tab w:val="right" w:pos="9360"/>
      </w:tabs>
      <w:jc w:val="center"/>
      <w:rPr>
        <w:rFonts w:cs="Arial"/>
      </w:rPr>
    </w:pPr>
  </w:p>
  <w:p w14:paraId="4E777E7D" w14:textId="77777777" w:rsidR="002F213C" w:rsidRDefault="002F213C" w:rsidP="002F213C">
    <w:pPr>
      <w:tabs>
        <w:tab w:val="center" w:pos="4680"/>
        <w:tab w:val="right" w:pos="9360"/>
      </w:tabs>
      <w:jc w:val="center"/>
      <w:rPr>
        <w:rFonts w:cs="Arial"/>
        <w:b/>
        <w:bCs/>
        <w:sz w:val="24"/>
        <w:szCs w:val="24"/>
      </w:rPr>
    </w:pPr>
    <w:r>
      <w:rPr>
        <w:rStyle w:val="NAM"/>
        <w:b/>
        <w:sz w:val="24"/>
      </w:rPr>
      <w:t>SUMMARY OF WORK</w:t>
    </w:r>
  </w:p>
  <w:p w14:paraId="593C6836" w14:textId="77777777" w:rsidR="002F213C" w:rsidRDefault="002F213C" w:rsidP="002F213C">
    <w:pPr>
      <w:tabs>
        <w:tab w:val="center" w:pos="4680"/>
        <w:tab w:val="right" w:pos="9360"/>
      </w:tabs>
      <w:jc w:val="center"/>
      <w:rPr>
        <w:rFonts w:cs="Arial"/>
        <w:b/>
        <w:bCs/>
        <w:sz w:val="24"/>
        <w:szCs w:val="24"/>
      </w:rPr>
    </w:pPr>
    <w:r>
      <w:rPr>
        <w:rStyle w:val="NUM"/>
      </w:rPr>
      <w:t>01 11 00</w:t>
    </w:r>
    <w:r>
      <w:rPr>
        <w:rFonts w:cs="Arial"/>
        <w:b/>
        <w:bCs/>
        <w:sz w:val="24"/>
        <w:szCs w:val="24"/>
      </w:rPr>
      <w:t xml:space="preserve"> - </w:t>
    </w:r>
    <w:r w:rsidR="00196928">
      <w:rPr>
        <w:rFonts w:cs="Arial"/>
        <w:b/>
        <w:bCs/>
        <w:sz w:val="24"/>
        <w:szCs w:val="24"/>
      </w:rPr>
      <w:fldChar w:fldCharType="begin"/>
    </w:r>
    <w:r>
      <w:rPr>
        <w:rFonts w:cs="Arial"/>
        <w:b/>
        <w:bCs/>
        <w:sz w:val="24"/>
        <w:szCs w:val="24"/>
      </w:rPr>
      <w:instrText xml:space="preserve"> PAGE  \* MERGEFORMAT </w:instrText>
    </w:r>
    <w:r w:rsidR="00196928">
      <w:rPr>
        <w:rFonts w:cs="Arial"/>
        <w:b/>
        <w:bCs/>
        <w:sz w:val="24"/>
        <w:szCs w:val="24"/>
      </w:rPr>
      <w:fldChar w:fldCharType="separate"/>
    </w:r>
    <w:r w:rsidR="0038556A">
      <w:rPr>
        <w:rFonts w:cs="Arial"/>
        <w:b/>
        <w:bCs/>
        <w:noProof/>
        <w:sz w:val="24"/>
        <w:szCs w:val="24"/>
      </w:rPr>
      <w:t>8</w:t>
    </w:r>
    <w:r w:rsidR="00196928">
      <w:rPr>
        <w:rFonts w:cs="Arial"/>
        <w:b/>
        <w:bCs/>
        <w:sz w:val="24"/>
        <w:szCs w:val="24"/>
      </w:rPr>
      <w:fldChar w:fldCharType="end"/>
    </w:r>
  </w:p>
  <w:p w14:paraId="7D76C18C" w14:textId="77777777" w:rsidR="002F213C" w:rsidRDefault="002F2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16A4" w14:textId="77777777" w:rsidR="00C322B8" w:rsidRDefault="00C322B8" w:rsidP="002F213C">
      <w:r>
        <w:separator/>
      </w:r>
    </w:p>
  </w:footnote>
  <w:footnote w:type="continuationSeparator" w:id="0">
    <w:p w14:paraId="49902438" w14:textId="77777777" w:rsidR="00C322B8" w:rsidRDefault="00C322B8" w:rsidP="002F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1990" w14:textId="77777777" w:rsidR="00290FDE" w:rsidRPr="00202F0E" w:rsidRDefault="00290FDE" w:rsidP="00290FDE">
    <w:pPr>
      <w:pStyle w:val="Header"/>
      <w:tabs>
        <w:tab w:val="right" w:pos="9214"/>
      </w:tabs>
      <w:rPr>
        <w:rFonts w:cs="Arial"/>
      </w:rPr>
    </w:pPr>
    <w:r>
      <w:rPr>
        <w:rFonts w:cs="Arial"/>
      </w:rPr>
      <w:t>[Project Name]</w:t>
    </w:r>
    <w:r>
      <w:rPr>
        <w:rFonts w:cs="Arial"/>
      </w:rPr>
      <w:tab/>
      <w:t>[Submittal Information]</w:t>
    </w:r>
    <w:r>
      <w:rPr>
        <w:rFonts w:cs="Arial"/>
      </w:rPr>
      <w:tab/>
      <w:t>[</w:t>
    </w:r>
    <w:r w:rsidRPr="00F87D31">
      <w:rPr>
        <w:rFonts w:cs="Arial"/>
      </w:rPr>
      <w:t>Submittal Date</w:t>
    </w:r>
    <w:r>
      <w:rPr>
        <w:rFonts w:cs="Arial"/>
      </w:rPr>
      <w:t>: MO YEAR]</w:t>
    </w:r>
  </w:p>
  <w:p w14:paraId="0BEE6170" w14:textId="77777777" w:rsidR="00F41D97" w:rsidRPr="00F87D31" w:rsidRDefault="00290FDE" w:rsidP="00290FDE">
    <w:pPr>
      <w:pStyle w:val="Header"/>
      <w:rPr>
        <w:rFonts w:cs="Arial"/>
      </w:rPr>
    </w:pPr>
    <w:r>
      <w:rPr>
        <w:rFonts w:cs="Arial"/>
      </w:rPr>
      <w:t>[</w:t>
    </w:r>
    <w:r w:rsidRPr="00F87D31">
      <w:rPr>
        <w:rFonts w:cs="Arial"/>
      </w:rPr>
      <w:t>Project Location</w:t>
    </w:r>
    <w:r>
      <w:rPr>
        <w:rFonts w:cs="Arial"/>
      </w:rPr>
      <w:t>]</w:t>
    </w:r>
    <w:r w:rsidR="00F41D97" w:rsidRPr="00F87D31">
      <w:rPr>
        <w:rFonts w:cs="Arial"/>
      </w:rPr>
      <w:tab/>
    </w:r>
    <w:r w:rsidR="00F41D97" w:rsidRPr="00F87D31">
      <w:rPr>
        <w:rFonts w:cs="Arial"/>
      </w:rPr>
      <w:tab/>
    </w:r>
  </w:p>
  <w:p w14:paraId="531CBB09" w14:textId="77777777" w:rsidR="00F41D97" w:rsidRPr="00D56B1A" w:rsidRDefault="00F41D97" w:rsidP="00F41D97">
    <w:pPr>
      <w:tabs>
        <w:tab w:val="center" w:pos="4680"/>
        <w:tab w:val="right" w:pos="9360"/>
      </w:tabs>
      <w:rPr>
        <w:rFonts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644B6C"/>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15112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EB4104E"/>
    <w:multiLevelType w:val="hybridMultilevel"/>
    <w:tmpl w:val="51B26C32"/>
    <w:lvl w:ilvl="0" w:tplc="4776E03E">
      <w:start w:val="1"/>
      <w:numFmt w:val="bullet"/>
      <w:lvlText w:val=""/>
      <w:lvlJc w:val="left"/>
      <w:pPr>
        <w:ind w:left="1260" w:hanging="360"/>
      </w:pPr>
      <w:rPr>
        <w:rFonts w:ascii="Symbol" w:hAnsi="Symbol" w:hint="default"/>
        <w:sz w:val="1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F9C6BE8"/>
    <w:multiLevelType w:val="hybridMultilevel"/>
    <w:tmpl w:val="BD7A79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673832"/>
    <w:multiLevelType w:val="hybridMultilevel"/>
    <w:tmpl w:val="6284B608"/>
    <w:lvl w:ilvl="0" w:tplc="EA041DA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75460"/>
    <w:multiLevelType w:val="hybridMultilevel"/>
    <w:tmpl w:val="D0D8881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AB362A"/>
    <w:multiLevelType w:val="singleLevel"/>
    <w:tmpl w:val="045EFBCE"/>
    <w:lvl w:ilvl="0">
      <w:start w:val="1"/>
      <w:numFmt w:val="bullet"/>
      <w:lvlText w:val=""/>
      <w:lvlJc w:val="left"/>
      <w:pPr>
        <w:tabs>
          <w:tab w:val="num" w:pos="432"/>
        </w:tabs>
        <w:ind w:left="432" w:hanging="432"/>
      </w:pPr>
      <w:rPr>
        <w:rFonts w:ascii="Wingdings" w:hAnsi="Wingdings" w:hint="default"/>
      </w:rPr>
    </w:lvl>
  </w:abstractNum>
  <w:abstractNum w:abstractNumId="7" w15:restartNumberingAfterBreak="0">
    <w:nsid w:val="575A5F83"/>
    <w:multiLevelType w:val="hybridMultilevel"/>
    <w:tmpl w:val="0CE8693A"/>
    <w:lvl w:ilvl="0" w:tplc="74B2397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EF1640"/>
    <w:multiLevelType w:val="hybridMultilevel"/>
    <w:tmpl w:val="B002EE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3A3389"/>
    <w:multiLevelType w:val="hybridMultilevel"/>
    <w:tmpl w:val="C0CA88A6"/>
    <w:lvl w:ilvl="0" w:tplc="E0B07BFE">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A97875"/>
    <w:multiLevelType w:val="hybridMultilevel"/>
    <w:tmpl w:val="26F031A0"/>
    <w:lvl w:ilvl="0" w:tplc="3326A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B939B8"/>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7171662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9186889">
    <w:abstractNumId w:val="11"/>
  </w:num>
  <w:num w:numId="3" w16cid:durableId="317030118">
    <w:abstractNumId w:val="8"/>
  </w:num>
  <w:num w:numId="4" w16cid:durableId="166213906">
    <w:abstractNumId w:val="3"/>
  </w:num>
  <w:num w:numId="5" w16cid:durableId="494539597">
    <w:abstractNumId w:val="10"/>
  </w:num>
  <w:num w:numId="6" w16cid:durableId="464012209">
    <w:abstractNumId w:val="1"/>
  </w:num>
  <w:num w:numId="7" w16cid:durableId="1256941266">
    <w:abstractNumId w:val="6"/>
  </w:num>
  <w:num w:numId="8" w16cid:durableId="482432236">
    <w:abstractNumId w:val="5"/>
  </w:num>
  <w:num w:numId="9" w16cid:durableId="1373387190">
    <w:abstractNumId w:val="3"/>
  </w:num>
  <w:num w:numId="10" w16cid:durableId="1616910706">
    <w:abstractNumId w:val="2"/>
  </w:num>
  <w:num w:numId="11" w16cid:durableId="921525225">
    <w:abstractNumId w:val="0"/>
  </w:num>
  <w:num w:numId="12" w16cid:durableId="1557354188">
    <w:abstractNumId w:val="4"/>
  </w:num>
  <w:num w:numId="13" w16cid:durableId="1035347153">
    <w:abstractNumId w:val="7"/>
  </w:num>
  <w:num w:numId="14" w16cid:durableId="75976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2769"/>
  </w:hdrShapeDefaults>
  <w:footnotePr>
    <w:numRestart w:val="eachSect"/>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D3A68"/>
    <w:rsid w:val="00012F5C"/>
    <w:rsid w:val="000228AE"/>
    <w:rsid w:val="00022B08"/>
    <w:rsid w:val="00030EDA"/>
    <w:rsid w:val="00164C19"/>
    <w:rsid w:val="00196928"/>
    <w:rsid w:val="002221AB"/>
    <w:rsid w:val="002379E2"/>
    <w:rsid w:val="0028082A"/>
    <w:rsid w:val="00290FDE"/>
    <w:rsid w:val="002F213C"/>
    <w:rsid w:val="00310F98"/>
    <w:rsid w:val="00315531"/>
    <w:rsid w:val="0038556A"/>
    <w:rsid w:val="003D3A68"/>
    <w:rsid w:val="00425A75"/>
    <w:rsid w:val="0046107D"/>
    <w:rsid w:val="00463DB0"/>
    <w:rsid w:val="005004E0"/>
    <w:rsid w:val="005924F6"/>
    <w:rsid w:val="005D779B"/>
    <w:rsid w:val="006340D9"/>
    <w:rsid w:val="006B2A9C"/>
    <w:rsid w:val="00700B22"/>
    <w:rsid w:val="007D7992"/>
    <w:rsid w:val="008216EE"/>
    <w:rsid w:val="00823F8E"/>
    <w:rsid w:val="00864B0B"/>
    <w:rsid w:val="009234B3"/>
    <w:rsid w:val="0097634D"/>
    <w:rsid w:val="00A12E0C"/>
    <w:rsid w:val="00A77A9B"/>
    <w:rsid w:val="00B10D6C"/>
    <w:rsid w:val="00B40543"/>
    <w:rsid w:val="00BB23D3"/>
    <w:rsid w:val="00BC79D6"/>
    <w:rsid w:val="00C322B8"/>
    <w:rsid w:val="00CD38F4"/>
    <w:rsid w:val="00D0227B"/>
    <w:rsid w:val="00D23B0E"/>
    <w:rsid w:val="00D56B1A"/>
    <w:rsid w:val="00D63C1A"/>
    <w:rsid w:val="00D84D14"/>
    <w:rsid w:val="00E251B8"/>
    <w:rsid w:val="00E67E77"/>
    <w:rsid w:val="00E74B8F"/>
    <w:rsid w:val="00EE03BB"/>
    <w:rsid w:val="00EE6BE5"/>
    <w:rsid w:val="00F3422D"/>
    <w:rsid w:val="00F41D97"/>
    <w:rsid w:val="00F97C7D"/>
    <w:rsid w:val="00FD13AF"/>
    <w:rsid w:val="00FE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D1F882"/>
  <w15:docId w15:val="{5DAF4129-CD59-40F3-BE6F-3CF7A372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A68"/>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3D3A68"/>
    <w:pPr>
      <w:keepNext/>
      <w:spacing w:before="240"/>
      <w:ind w:left="720" w:hanging="720"/>
      <w:outlineLvl w:val="0"/>
    </w:pPr>
    <w:rPr>
      <w:sz w:val="24"/>
      <w:szCs w:val="24"/>
    </w:rPr>
  </w:style>
  <w:style w:type="paragraph" w:styleId="Heading5">
    <w:name w:val="heading 5"/>
    <w:basedOn w:val="Normal"/>
    <w:next w:val="Normal"/>
    <w:link w:val="Heading5Char"/>
    <w:semiHidden/>
    <w:unhideWhenUsed/>
    <w:qFormat/>
    <w:rsid w:val="003D3A68"/>
    <w:pPr>
      <w:keepNext/>
      <w:outlineLvl w:val="4"/>
    </w:pPr>
    <w:rPr>
      <w:b/>
      <w:bCs/>
      <w:sz w:val="18"/>
    </w:rPr>
  </w:style>
  <w:style w:type="paragraph" w:styleId="Heading6">
    <w:name w:val="heading 6"/>
    <w:basedOn w:val="Normal"/>
    <w:next w:val="Normal"/>
    <w:link w:val="Heading6Char"/>
    <w:semiHidden/>
    <w:unhideWhenUsed/>
    <w:qFormat/>
    <w:rsid w:val="003D3A68"/>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left="144" w:right="144"/>
      <w:outlineLvl w:val="5"/>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3D3A68"/>
    <w:rPr>
      <w:rFonts w:ascii="Arial" w:eastAsia="Times New Roman" w:hAnsi="Arial" w:cs="Times New Roman"/>
      <w:sz w:val="24"/>
      <w:szCs w:val="24"/>
    </w:rPr>
  </w:style>
  <w:style w:type="character" w:customStyle="1" w:styleId="Heading5Char">
    <w:name w:val="Heading 5 Char"/>
    <w:basedOn w:val="DefaultParagraphFont"/>
    <w:link w:val="Heading5"/>
    <w:semiHidden/>
    <w:rsid w:val="003D3A68"/>
    <w:rPr>
      <w:rFonts w:ascii="Arial" w:eastAsia="Times New Roman" w:hAnsi="Arial" w:cs="Times New Roman"/>
      <w:b/>
      <w:bCs/>
      <w:sz w:val="18"/>
      <w:szCs w:val="20"/>
    </w:rPr>
  </w:style>
  <w:style w:type="character" w:customStyle="1" w:styleId="Heading6Char">
    <w:name w:val="Heading 6 Char"/>
    <w:basedOn w:val="DefaultParagraphFont"/>
    <w:link w:val="Heading6"/>
    <w:semiHidden/>
    <w:rsid w:val="003D3A68"/>
    <w:rPr>
      <w:rFonts w:ascii="Arial" w:eastAsia="Times New Roman" w:hAnsi="Arial" w:cs="Times New Roman"/>
      <w:b/>
      <w:bCs/>
      <w:sz w:val="18"/>
      <w:szCs w:val="20"/>
    </w:rPr>
  </w:style>
  <w:style w:type="paragraph" w:styleId="BodyText">
    <w:name w:val="Body Text"/>
    <w:basedOn w:val="Normal"/>
    <w:link w:val="BodyTextChar"/>
    <w:semiHidden/>
    <w:unhideWhenUsed/>
    <w:rsid w:val="003D3A68"/>
    <w:pPr>
      <w:spacing w:after="120"/>
    </w:pPr>
    <w:rPr>
      <w:rFonts w:ascii="Times New Roman" w:hAnsi="Times New Roman"/>
      <w:sz w:val="22"/>
    </w:rPr>
  </w:style>
  <w:style w:type="character" w:customStyle="1" w:styleId="BodyTextChar">
    <w:name w:val="Body Text Char"/>
    <w:basedOn w:val="DefaultParagraphFont"/>
    <w:link w:val="BodyText"/>
    <w:semiHidden/>
    <w:rsid w:val="003D3A68"/>
    <w:rPr>
      <w:rFonts w:ascii="Times New Roman" w:eastAsia="Times New Roman" w:hAnsi="Times New Roman" w:cs="Times New Roman"/>
      <w:szCs w:val="20"/>
    </w:rPr>
  </w:style>
  <w:style w:type="paragraph" w:styleId="BodyText2">
    <w:name w:val="Body Text 2"/>
    <w:basedOn w:val="Normal"/>
    <w:link w:val="BodyText2Char"/>
    <w:semiHidden/>
    <w:unhideWhenUsed/>
    <w:rsid w:val="003D3A68"/>
    <w:pPr>
      <w:spacing w:after="120" w:line="480" w:lineRule="auto"/>
    </w:pPr>
    <w:rPr>
      <w:rFonts w:ascii="Times New Roman" w:hAnsi="Times New Roman"/>
      <w:sz w:val="22"/>
    </w:rPr>
  </w:style>
  <w:style w:type="character" w:customStyle="1" w:styleId="BodyText2Char">
    <w:name w:val="Body Text 2 Char"/>
    <w:basedOn w:val="DefaultParagraphFont"/>
    <w:link w:val="BodyText2"/>
    <w:semiHidden/>
    <w:rsid w:val="003D3A68"/>
    <w:rPr>
      <w:rFonts w:ascii="Times New Roman" w:eastAsia="Times New Roman" w:hAnsi="Times New Roman" w:cs="Times New Roman"/>
      <w:szCs w:val="20"/>
    </w:rPr>
  </w:style>
  <w:style w:type="paragraph" w:styleId="BlockText">
    <w:name w:val="Block Text"/>
    <w:basedOn w:val="Normal"/>
    <w:semiHidden/>
    <w:unhideWhenUsed/>
    <w:rsid w:val="003D3A68"/>
    <w:pPr>
      <w:keepNext/>
      <w:keepLines/>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napToGrid w:val="0"/>
      <w:spacing w:line="213" w:lineRule="auto"/>
      <w:ind w:left="144" w:right="144" w:hanging="360"/>
    </w:pPr>
    <w:rPr>
      <w:sz w:val="14"/>
    </w:rPr>
  </w:style>
  <w:style w:type="paragraph" w:customStyle="1" w:styleId="ART">
    <w:name w:val="ART"/>
    <w:basedOn w:val="Normal"/>
    <w:next w:val="PR1"/>
    <w:rsid w:val="003D3A68"/>
    <w:pPr>
      <w:keepNext/>
      <w:numPr>
        <w:ilvl w:val="3"/>
        <w:numId w:val="1"/>
      </w:numPr>
      <w:suppressAutoHyphens/>
      <w:spacing w:before="480"/>
      <w:jc w:val="both"/>
      <w:outlineLvl w:val="1"/>
    </w:pPr>
  </w:style>
  <w:style w:type="paragraph" w:customStyle="1" w:styleId="PRT">
    <w:name w:val="PRT"/>
    <w:basedOn w:val="Normal"/>
    <w:next w:val="ART"/>
    <w:rsid w:val="003D3A68"/>
    <w:pPr>
      <w:keepNext/>
      <w:numPr>
        <w:numId w:val="1"/>
      </w:numPr>
      <w:suppressAutoHyphens/>
      <w:spacing w:before="480"/>
      <w:jc w:val="both"/>
      <w:outlineLvl w:val="0"/>
    </w:pPr>
    <w:rPr>
      <w:b/>
    </w:rPr>
  </w:style>
  <w:style w:type="paragraph" w:customStyle="1" w:styleId="PR1">
    <w:name w:val="PR1"/>
    <w:basedOn w:val="Normal"/>
    <w:rsid w:val="003D3A68"/>
    <w:pPr>
      <w:numPr>
        <w:ilvl w:val="4"/>
        <w:numId w:val="1"/>
      </w:numPr>
      <w:suppressAutoHyphens/>
      <w:spacing w:before="240"/>
      <w:jc w:val="both"/>
      <w:outlineLvl w:val="2"/>
    </w:pPr>
  </w:style>
  <w:style w:type="paragraph" w:customStyle="1" w:styleId="SUT">
    <w:name w:val="SUT"/>
    <w:basedOn w:val="Normal"/>
    <w:next w:val="PR1"/>
    <w:rsid w:val="003D3A68"/>
    <w:pPr>
      <w:numPr>
        <w:ilvl w:val="1"/>
        <w:numId w:val="1"/>
      </w:numPr>
      <w:suppressAutoHyphens/>
      <w:spacing w:before="240"/>
      <w:jc w:val="both"/>
      <w:outlineLvl w:val="0"/>
    </w:pPr>
  </w:style>
  <w:style w:type="paragraph" w:customStyle="1" w:styleId="DST">
    <w:name w:val="DST"/>
    <w:basedOn w:val="Normal"/>
    <w:next w:val="PR1"/>
    <w:rsid w:val="003D3A68"/>
    <w:pPr>
      <w:numPr>
        <w:ilvl w:val="2"/>
        <w:numId w:val="1"/>
      </w:numPr>
      <w:suppressAutoHyphens/>
      <w:spacing w:before="240"/>
      <w:jc w:val="both"/>
      <w:outlineLvl w:val="0"/>
    </w:pPr>
  </w:style>
  <w:style w:type="paragraph" w:customStyle="1" w:styleId="PR2">
    <w:name w:val="PR2"/>
    <w:basedOn w:val="Normal"/>
    <w:rsid w:val="003D3A68"/>
    <w:pPr>
      <w:numPr>
        <w:ilvl w:val="5"/>
        <w:numId w:val="1"/>
      </w:numPr>
      <w:suppressAutoHyphens/>
      <w:jc w:val="both"/>
      <w:outlineLvl w:val="3"/>
    </w:pPr>
  </w:style>
  <w:style w:type="paragraph" w:customStyle="1" w:styleId="PR3">
    <w:name w:val="PR3"/>
    <w:basedOn w:val="Normal"/>
    <w:rsid w:val="003D3A68"/>
    <w:pPr>
      <w:numPr>
        <w:ilvl w:val="6"/>
        <w:numId w:val="1"/>
      </w:numPr>
      <w:suppressAutoHyphens/>
      <w:jc w:val="both"/>
      <w:outlineLvl w:val="4"/>
    </w:pPr>
  </w:style>
  <w:style w:type="paragraph" w:customStyle="1" w:styleId="PR4">
    <w:name w:val="PR4"/>
    <w:basedOn w:val="Normal"/>
    <w:rsid w:val="003D3A68"/>
    <w:pPr>
      <w:numPr>
        <w:ilvl w:val="7"/>
        <w:numId w:val="1"/>
      </w:numPr>
      <w:suppressAutoHyphens/>
      <w:jc w:val="both"/>
      <w:outlineLvl w:val="5"/>
    </w:pPr>
  </w:style>
  <w:style w:type="paragraph" w:customStyle="1" w:styleId="PR5">
    <w:name w:val="PR5"/>
    <w:basedOn w:val="Normal"/>
    <w:rsid w:val="003D3A68"/>
    <w:pPr>
      <w:numPr>
        <w:ilvl w:val="8"/>
        <w:numId w:val="1"/>
      </w:numPr>
      <w:suppressAutoHyphens/>
      <w:jc w:val="both"/>
      <w:outlineLvl w:val="6"/>
    </w:pPr>
  </w:style>
  <w:style w:type="paragraph" w:customStyle="1" w:styleId="CMT">
    <w:name w:val="CMT"/>
    <w:basedOn w:val="Normal"/>
    <w:rsid w:val="003D3A68"/>
    <w:pPr>
      <w:suppressAutoHyphens/>
      <w:spacing w:before="240"/>
      <w:jc w:val="both"/>
    </w:pPr>
    <w:rPr>
      <w:vanish/>
      <w:color w:val="0000FF"/>
    </w:rPr>
  </w:style>
  <w:style w:type="paragraph" w:styleId="ListParagraph">
    <w:name w:val="List Paragraph"/>
    <w:basedOn w:val="Normal"/>
    <w:uiPriority w:val="34"/>
    <w:qFormat/>
    <w:rsid w:val="003D3A68"/>
    <w:pPr>
      <w:ind w:left="720"/>
      <w:contextualSpacing/>
    </w:pPr>
  </w:style>
  <w:style w:type="paragraph" w:customStyle="1" w:styleId="HDR">
    <w:name w:val="HDR"/>
    <w:basedOn w:val="Normal"/>
    <w:rsid w:val="002F213C"/>
    <w:pPr>
      <w:tabs>
        <w:tab w:val="center" w:pos="4608"/>
        <w:tab w:val="right" w:pos="9360"/>
      </w:tabs>
      <w:suppressAutoHyphens/>
      <w:jc w:val="center"/>
    </w:pPr>
    <w:rPr>
      <w:b/>
      <w:sz w:val="32"/>
    </w:rPr>
  </w:style>
  <w:style w:type="paragraph" w:styleId="Header">
    <w:name w:val="header"/>
    <w:basedOn w:val="Normal"/>
    <w:link w:val="HeaderChar"/>
    <w:uiPriority w:val="99"/>
    <w:unhideWhenUsed/>
    <w:rsid w:val="002F213C"/>
    <w:pPr>
      <w:tabs>
        <w:tab w:val="center" w:pos="4680"/>
        <w:tab w:val="right" w:pos="9360"/>
      </w:tabs>
    </w:pPr>
  </w:style>
  <w:style w:type="character" w:customStyle="1" w:styleId="HeaderChar">
    <w:name w:val="Header Char"/>
    <w:basedOn w:val="DefaultParagraphFont"/>
    <w:link w:val="Header"/>
    <w:uiPriority w:val="99"/>
    <w:rsid w:val="002F213C"/>
    <w:rPr>
      <w:rFonts w:ascii="Arial" w:eastAsia="Times New Roman" w:hAnsi="Arial" w:cs="Times New Roman"/>
      <w:sz w:val="20"/>
      <w:szCs w:val="20"/>
    </w:rPr>
  </w:style>
  <w:style w:type="paragraph" w:styleId="Footer">
    <w:name w:val="footer"/>
    <w:basedOn w:val="Normal"/>
    <w:link w:val="FooterChar"/>
    <w:uiPriority w:val="99"/>
    <w:unhideWhenUsed/>
    <w:rsid w:val="002F213C"/>
    <w:pPr>
      <w:tabs>
        <w:tab w:val="center" w:pos="4680"/>
        <w:tab w:val="right" w:pos="9360"/>
      </w:tabs>
    </w:pPr>
  </w:style>
  <w:style w:type="character" w:customStyle="1" w:styleId="FooterChar">
    <w:name w:val="Footer Char"/>
    <w:basedOn w:val="DefaultParagraphFont"/>
    <w:link w:val="Footer"/>
    <w:uiPriority w:val="99"/>
    <w:rsid w:val="002F213C"/>
    <w:rPr>
      <w:rFonts w:ascii="Arial" w:eastAsia="Times New Roman" w:hAnsi="Arial" w:cs="Times New Roman"/>
      <w:sz w:val="20"/>
      <w:szCs w:val="20"/>
    </w:rPr>
  </w:style>
  <w:style w:type="character" w:customStyle="1" w:styleId="NUM">
    <w:name w:val="NUM"/>
    <w:rsid w:val="002F213C"/>
    <w:rPr>
      <w:rFonts w:ascii="Arial" w:hAnsi="Arial"/>
      <w:b/>
      <w:sz w:val="24"/>
    </w:rPr>
  </w:style>
  <w:style w:type="character" w:customStyle="1" w:styleId="NAM">
    <w:name w:val="NAM"/>
    <w:basedOn w:val="DefaultParagraphFont"/>
    <w:rsid w:val="002F213C"/>
  </w:style>
  <w:style w:type="paragraph" w:styleId="DocumentMap">
    <w:name w:val="Document Map"/>
    <w:basedOn w:val="Normal"/>
    <w:link w:val="DocumentMapChar"/>
    <w:uiPriority w:val="99"/>
    <w:semiHidden/>
    <w:unhideWhenUsed/>
    <w:rsid w:val="00B10D6C"/>
    <w:rPr>
      <w:rFonts w:ascii="Tahoma" w:hAnsi="Tahoma" w:cs="Tahoma"/>
      <w:sz w:val="16"/>
      <w:szCs w:val="16"/>
    </w:rPr>
  </w:style>
  <w:style w:type="character" w:customStyle="1" w:styleId="DocumentMapChar">
    <w:name w:val="Document Map Char"/>
    <w:basedOn w:val="DefaultParagraphFont"/>
    <w:link w:val="DocumentMap"/>
    <w:uiPriority w:val="99"/>
    <w:semiHidden/>
    <w:rsid w:val="00B10D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AE820-8F5C-40D4-A78E-CA08C513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O'Connor</dc:creator>
  <cp:keywords/>
  <cp:lastModifiedBy>Mindy Burton</cp:lastModifiedBy>
  <cp:revision>17</cp:revision>
  <dcterms:created xsi:type="dcterms:W3CDTF">2015-06-22T23:41:00Z</dcterms:created>
  <dcterms:modified xsi:type="dcterms:W3CDTF">2022-07-14T21:25:00Z</dcterms:modified>
</cp:coreProperties>
</file>